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13500A" w14:textId="77777777" w:rsidR="00B3660C" w:rsidRDefault="00B3660C" w:rsidP="00B3660C">
      <w:pPr>
        <w:pStyle w:val="Brezrazmikov"/>
        <w:spacing w:line="276" w:lineRule="auto"/>
        <w:jc w:val="center"/>
        <w:rPr>
          <w:rFonts w:asciiTheme="minorHAnsi" w:hAnsiTheme="minorHAnsi"/>
          <w:b/>
          <w:bCs/>
          <w:i/>
          <w:sz w:val="22"/>
          <w:szCs w:val="22"/>
          <w:lang w:val="en-GB"/>
        </w:rPr>
      </w:pPr>
      <w:bookmarkStart w:id="0" w:name="_GoBack"/>
      <w:bookmarkEnd w:id="0"/>
    </w:p>
    <w:p w14:paraId="40F079E8" w14:textId="77777777" w:rsidR="00305172" w:rsidRDefault="00305172" w:rsidP="00B3660C">
      <w:pPr>
        <w:pStyle w:val="Brezrazmikov"/>
        <w:spacing w:line="276" w:lineRule="auto"/>
        <w:jc w:val="center"/>
        <w:rPr>
          <w:rFonts w:asciiTheme="minorHAnsi" w:hAnsiTheme="minorHAnsi"/>
          <w:b/>
          <w:bCs/>
          <w:i/>
          <w:sz w:val="22"/>
          <w:szCs w:val="22"/>
          <w:lang w:val="en-GB"/>
        </w:rPr>
      </w:pPr>
    </w:p>
    <w:p w14:paraId="39D395C9" w14:textId="2B33E290" w:rsidR="00B3660C" w:rsidRDefault="00B3660C" w:rsidP="00B3660C">
      <w:pPr>
        <w:pStyle w:val="Brezrazmikov"/>
        <w:spacing w:line="276" w:lineRule="auto"/>
        <w:jc w:val="center"/>
        <w:rPr>
          <w:rFonts w:asciiTheme="minorHAnsi" w:hAnsiTheme="minorHAnsi"/>
          <w:b/>
          <w:bCs/>
          <w:i/>
          <w:sz w:val="22"/>
          <w:szCs w:val="22"/>
          <w:lang w:val="en-GB"/>
        </w:rPr>
      </w:pPr>
      <w:r w:rsidRPr="00B3660C">
        <w:rPr>
          <w:rFonts w:asciiTheme="minorHAnsi" w:hAnsiTheme="minorHAnsi"/>
          <w:b/>
          <w:bCs/>
          <w:i/>
          <w:sz w:val="22"/>
          <w:szCs w:val="22"/>
          <w:lang w:val="en-GB"/>
        </w:rPr>
        <w:t>Climate Change and Forestry in 21</w:t>
      </w:r>
      <w:r w:rsidRPr="00305172">
        <w:rPr>
          <w:rFonts w:asciiTheme="minorHAnsi" w:hAnsiTheme="minorHAnsi"/>
          <w:b/>
          <w:bCs/>
          <w:i/>
          <w:sz w:val="22"/>
          <w:szCs w:val="22"/>
          <w:vertAlign w:val="superscript"/>
          <w:lang w:val="en-GB"/>
        </w:rPr>
        <w:t>st</w:t>
      </w:r>
      <w:r w:rsidR="00305172">
        <w:rPr>
          <w:rFonts w:asciiTheme="minorHAnsi" w:hAnsiTheme="minorHAnsi"/>
          <w:b/>
          <w:bCs/>
          <w:i/>
          <w:sz w:val="22"/>
          <w:szCs w:val="22"/>
          <w:lang w:val="en-GB"/>
        </w:rPr>
        <w:t xml:space="preserve"> </w:t>
      </w:r>
      <w:r w:rsidRPr="00B3660C">
        <w:rPr>
          <w:rFonts w:asciiTheme="minorHAnsi" w:hAnsiTheme="minorHAnsi"/>
          <w:b/>
          <w:bCs/>
          <w:i/>
          <w:sz w:val="22"/>
          <w:szCs w:val="22"/>
          <w:lang w:val="en-GB"/>
        </w:rPr>
        <w:t>Century</w:t>
      </w:r>
    </w:p>
    <w:p w14:paraId="307A1C6C" w14:textId="71D86F5E" w:rsidR="00071E27" w:rsidRPr="00071E27" w:rsidRDefault="00B3660C" w:rsidP="00B3660C">
      <w:pPr>
        <w:pStyle w:val="Brezrazmikov"/>
        <w:spacing w:line="276" w:lineRule="auto"/>
        <w:jc w:val="center"/>
        <w:rPr>
          <w:rFonts w:asciiTheme="minorHAnsi" w:hAnsiTheme="minorHAnsi"/>
          <w:b/>
          <w:bCs/>
          <w:i/>
          <w:sz w:val="22"/>
          <w:szCs w:val="22"/>
          <w:lang w:val="en-GB"/>
        </w:rPr>
      </w:pPr>
      <w:r>
        <w:rPr>
          <w:rFonts w:asciiTheme="minorHAnsi" w:hAnsiTheme="minorHAnsi"/>
          <w:b/>
          <w:bCs/>
          <w:i/>
          <w:sz w:val="22"/>
          <w:szCs w:val="22"/>
          <w:lang w:val="en-GB"/>
        </w:rPr>
        <w:t>Statement</w:t>
      </w:r>
      <w:r w:rsidRPr="00071E27">
        <w:rPr>
          <w:rFonts w:asciiTheme="minorHAnsi" w:hAnsiTheme="minorHAnsi"/>
          <w:b/>
          <w:bCs/>
          <w:i/>
          <w:sz w:val="22"/>
          <w:szCs w:val="22"/>
          <w:lang w:val="en-GB"/>
        </w:rPr>
        <w:t xml:space="preserve"> </w:t>
      </w:r>
      <w:r w:rsidR="00071E27" w:rsidRPr="00071E27">
        <w:rPr>
          <w:rFonts w:asciiTheme="minorHAnsi" w:hAnsiTheme="minorHAnsi"/>
          <w:b/>
          <w:bCs/>
          <w:i/>
          <w:sz w:val="22"/>
          <w:szCs w:val="22"/>
          <w:lang w:val="en-GB"/>
        </w:rPr>
        <w:t>of the 2</w:t>
      </w:r>
      <w:r w:rsidR="00071E27" w:rsidRPr="00071E27">
        <w:rPr>
          <w:rFonts w:asciiTheme="minorHAnsi" w:hAnsiTheme="minorHAnsi"/>
          <w:b/>
          <w:bCs/>
          <w:i/>
          <w:sz w:val="22"/>
          <w:szCs w:val="22"/>
          <w:vertAlign w:val="superscript"/>
          <w:lang w:val="en-GB"/>
        </w:rPr>
        <w:t>nd</w:t>
      </w:r>
      <w:r w:rsidR="00071E27" w:rsidRPr="00071E27">
        <w:rPr>
          <w:rFonts w:asciiTheme="minorHAnsi" w:hAnsiTheme="minorHAnsi"/>
          <w:b/>
          <w:bCs/>
          <w:i/>
          <w:sz w:val="22"/>
          <w:szCs w:val="22"/>
          <w:lang w:val="en-GB"/>
        </w:rPr>
        <w:t xml:space="preserve"> </w:t>
      </w:r>
      <w:r w:rsidR="00E92086">
        <w:rPr>
          <w:rFonts w:asciiTheme="minorHAnsi" w:eastAsiaTheme="minorEastAsia" w:hAnsiTheme="minorHAnsi" w:hint="eastAsia"/>
          <w:b/>
          <w:bCs/>
          <w:i/>
          <w:sz w:val="22"/>
          <w:szCs w:val="22"/>
          <w:lang w:val="en-GB" w:eastAsia="zh-CN"/>
        </w:rPr>
        <w:t xml:space="preserve">High Level </w:t>
      </w:r>
      <w:r w:rsidR="00071E27" w:rsidRPr="00071E27">
        <w:rPr>
          <w:rFonts w:asciiTheme="minorHAnsi" w:hAnsiTheme="minorHAnsi"/>
          <w:b/>
          <w:bCs/>
          <w:i/>
          <w:sz w:val="22"/>
          <w:szCs w:val="22"/>
          <w:lang w:val="en-GB"/>
        </w:rPr>
        <w:t xml:space="preserve">meeting of the </w:t>
      </w:r>
      <w:r w:rsidR="00071E27" w:rsidRPr="00071E27">
        <w:rPr>
          <w:rFonts w:asciiTheme="minorHAnsi" w:hAnsiTheme="minorHAnsi"/>
          <w:b/>
          <w:i/>
          <w:sz w:val="22"/>
          <w:szCs w:val="22"/>
          <w:lang w:val="en-GB"/>
        </w:rPr>
        <w:t>Coordination Mechanism for Cooperation in Forestry between China and CEE Countries</w:t>
      </w:r>
    </w:p>
    <w:p w14:paraId="57A12291" w14:textId="77777777" w:rsidR="00071E27" w:rsidRDefault="00071E27" w:rsidP="00071E27">
      <w:pPr>
        <w:pStyle w:val="Brezrazmikov"/>
        <w:spacing w:line="276" w:lineRule="auto"/>
        <w:jc w:val="both"/>
        <w:rPr>
          <w:rFonts w:asciiTheme="minorHAnsi" w:hAnsiTheme="minorHAnsi"/>
          <w:i/>
          <w:sz w:val="22"/>
          <w:szCs w:val="22"/>
          <w:lang w:val="en-GB"/>
        </w:rPr>
      </w:pPr>
    </w:p>
    <w:p w14:paraId="6481870E" w14:textId="77777777" w:rsidR="00305172" w:rsidRDefault="00305172" w:rsidP="00071E27">
      <w:pPr>
        <w:pStyle w:val="Brezrazmikov"/>
        <w:spacing w:line="276" w:lineRule="auto"/>
        <w:jc w:val="both"/>
        <w:rPr>
          <w:rFonts w:asciiTheme="minorHAnsi" w:hAnsiTheme="minorHAnsi"/>
          <w:i/>
          <w:sz w:val="22"/>
          <w:szCs w:val="22"/>
          <w:lang w:val="en-GB"/>
        </w:rPr>
      </w:pPr>
    </w:p>
    <w:p w14:paraId="39D314CC" w14:textId="6E8C19DE" w:rsidR="00DA4F6A" w:rsidRDefault="00CE32CF" w:rsidP="00B3542F">
      <w:pPr>
        <w:pStyle w:val="Brezrazmikov"/>
        <w:spacing w:line="276" w:lineRule="auto"/>
        <w:jc w:val="both"/>
        <w:rPr>
          <w:rFonts w:asciiTheme="minorHAnsi" w:hAnsiTheme="minorHAnsi"/>
          <w:i/>
          <w:sz w:val="22"/>
          <w:szCs w:val="22"/>
          <w:lang w:val="en-GB"/>
        </w:rPr>
      </w:pPr>
      <w:r w:rsidRPr="00CE32CF">
        <w:rPr>
          <w:rFonts w:asciiTheme="minorHAnsi" w:hAnsiTheme="minorHAnsi"/>
          <w:i/>
          <w:sz w:val="22"/>
          <w:szCs w:val="22"/>
          <w:lang w:val="en-GB"/>
        </w:rPr>
        <w:t xml:space="preserve">We, ministers, responsible for forestry, or </w:t>
      </w:r>
      <w:r w:rsidR="00A13ECE">
        <w:rPr>
          <w:rFonts w:asciiTheme="minorHAnsi" w:hAnsiTheme="minorHAnsi"/>
          <w:i/>
          <w:sz w:val="22"/>
          <w:szCs w:val="22"/>
          <w:lang w:val="en-GB"/>
        </w:rPr>
        <w:t>our</w:t>
      </w:r>
      <w:r w:rsidR="00A13ECE" w:rsidRPr="00CE32CF">
        <w:rPr>
          <w:rFonts w:asciiTheme="minorHAnsi" w:hAnsiTheme="minorHAnsi"/>
          <w:i/>
          <w:sz w:val="22"/>
          <w:szCs w:val="22"/>
          <w:lang w:val="en-GB"/>
        </w:rPr>
        <w:t xml:space="preserve"> </w:t>
      </w:r>
      <w:r w:rsidRPr="00CE32CF">
        <w:rPr>
          <w:rFonts w:asciiTheme="minorHAnsi" w:hAnsiTheme="minorHAnsi"/>
          <w:i/>
          <w:sz w:val="22"/>
          <w:szCs w:val="22"/>
          <w:lang w:val="en-GB"/>
        </w:rPr>
        <w:t>representatives, of the People’s Republic of China and the Central and Eastern European Countries</w:t>
      </w:r>
      <w:r>
        <w:rPr>
          <w:rFonts w:asciiTheme="minorHAnsi" w:hAnsiTheme="minorHAnsi"/>
          <w:i/>
          <w:sz w:val="22"/>
          <w:szCs w:val="22"/>
          <w:lang w:val="en-GB"/>
        </w:rPr>
        <w:t xml:space="preserve"> (</w:t>
      </w:r>
      <w:r w:rsidRPr="00CE32CF">
        <w:rPr>
          <w:rFonts w:asciiTheme="minorHAnsi" w:hAnsiTheme="minorHAnsi"/>
          <w:i/>
          <w:sz w:val="22"/>
          <w:szCs w:val="22"/>
          <w:lang w:val="en-GB"/>
        </w:rPr>
        <w:t>herei</w:t>
      </w:r>
      <w:r>
        <w:rPr>
          <w:rFonts w:asciiTheme="minorHAnsi" w:hAnsiTheme="minorHAnsi"/>
          <w:i/>
          <w:sz w:val="22"/>
          <w:szCs w:val="22"/>
          <w:lang w:val="en-GB"/>
        </w:rPr>
        <w:t>nafter referred to as the CEE Countries)</w:t>
      </w:r>
      <w:r w:rsidRPr="00CE32CF">
        <w:rPr>
          <w:rFonts w:asciiTheme="minorHAnsi" w:hAnsiTheme="minorHAnsi"/>
          <w:i/>
          <w:sz w:val="22"/>
          <w:szCs w:val="22"/>
          <w:lang w:val="en-GB"/>
        </w:rPr>
        <w:t>, met on May</w:t>
      </w:r>
      <w:r w:rsidR="00A13ECE">
        <w:rPr>
          <w:rFonts w:asciiTheme="minorHAnsi" w:hAnsiTheme="minorHAnsi"/>
          <w:i/>
          <w:sz w:val="22"/>
          <w:szCs w:val="22"/>
          <w:lang w:val="en-GB"/>
        </w:rPr>
        <w:t xml:space="preserve"> 14</w:t>
      </w:r>
      <w:r w:rsidRPr="00CE32CF">
        <w:rPr>
          <w:rFonts w:asciiTheme="minorHAnsi" w:hAnsiTheme="minorHAnsi"/>
          <w:i/>
          <w:sz w:val="22"/>
          <w:szCs w:val="22"/>
          <w:lang w:val="en-GB"/>
        </w:rPr>
        <w:t xml:space="preserve">, 2018 in Belgrade, </w:t>
      </w:r>
      <w:r w:rsidR="00A13ECE">
        <w:rPr>
          <w:rFonts w:asciiTheme="minorHAnsi" w:hAnsiTheme="minorHAnsi"/>
          <w:i/>
          <w:sz w:val="22"/>
          <w:szCs w:val="22"/>
          <w:lang w:val="en-GB"/>
        </w:rPr>
        <w:t xml:space="preserve">Republic of </w:t>
      </w:r>
      <w:r w:rsidRPr="00CE32CF">
        <w:rPr>
          <w:rFonts w:asciiTheme="minorHAnsi" w:hAnsiTheme="minorHAnsi"/>
          <w:i/>
          <w:sz w:val="22"/>
          <w:szCs w:val="22"/>
          <w:lang w:val="en-GB"/>
        </w:rPr>
        <w:t>Serbia at the 2</w:t>
      </w:r>
      <w:r w:rsidRPr="00CE32CF">
        <w:rPr>
          <w:rFonts w:asciiTheme="minorHAnsi" w:hAnsiTheme="minorHAnsi"/>
          <w:i/>
          <w:sz w:val="22"/>
          <w:szCs w:val="22"/>
          <w:vertAlign w:val="superscript"/>
          <w:lang w:val="en-GB"/>
        </w:rPr>
        <w:t>nd</w:t>
      </w:r>
      <w:r>
        <w:rPr>
          <w:rFonts w:asciiTheme="minorHAnsi" w:hAnsiTheme="minorHAnsi"/>
          <w:i/>
          <w:sz w:val="22"/>
          <w:szCs w:val="22"/>
          <w:lang w:val="en-GB"/>
        </w:rPr>
        <w:t xml:space="preserve"> </w:t>
      </w:r>
      <w:r w:rsidR="00E92086">
        <w:rPr>
          <w:rFonts w:asciiTheme="minorHAnsi" w:eastAsiaTheme="minorEastAsia" w:hAnsiTheme="minorHAnsi" w:hint="eastAsia"/>
          <w:i/>
          <w:sz w:val="22"/>
          <w:szCs w:val="22"/>
          <w:lang w:val="en-GB" w:eastAsia="zh-CN"/>
        </w:rPr>
        <w:t xml:space="preserve">High Level </w:t>
      </w:r>
      <w:r w:rsidRPr="00CE32CF">
        <w:rPr>
          <w:rFonts w:asciiTheme="minorHAnsi" w:hAnsiTheme="minorHAnsi"/>
          <w:i/>
          <w:sz w:val="22"/>
          <w:szCs w:val="22"/>
          <w:lang w:val="en-GB"/>
        </w:rPr>
        <w:t>meeting of the Coordination Mechanism for Cooperation in Forestry between China and CEE Countries</w:t>
      </w:r>
      <w:r w:rsidR="00B3542F" w:rsidRPr="00B3542F">
        <w:rPr>
          <w:rFonts w:asciiTheme="minorHAnsi" w:hAnsiTheme="minorHAnsi" w:cstheme="minorBidi"/>
          <w:i/>
          <w:sz w:val="22"/>
          <w:szCs w:val="22"/>
          <w:lang w:val="en-GB"/>
        </w:rPr>
        <w:t xml:space="preserve"> </w:t>
      </w:r>
      <w:r w:rsidR="00B3542F" w:rsidRPr="00B3542F">
        <w:rPr>
          <w:rFonts w:asciiTheme="minorHAnsi" w:hAnsiTheme="minorHAnsi"/>
          <w:i/>
          <w:sz w:val="22"/>
          <w:szCs w:val="22"/>
          <w:lang w:val="en-GB"/>
        </w:rPr>
        <w:t>to discuss issues of “Climate Change and Forestry in 21</w:t>
      </w:r>
      <w:r w:rsidR="00B3542F" w:rsidRPr="00B3542F">
        <w:rPr>
          <w:rFonts w:asciiTheme="minorHAnsi" w:hAnsiTheme="minorHAnsi"/>
          <w:i/>
          <w:sz w:val="22"/>
          <w:szCs w:val="22"/>
          <w:vertAlign w:val="superscript"/>
          <w:lang w:val="en-GB"/>
        </w:rPr>
        <w:t>st</w:t>
      </w:r>
      <w:r w:rsidR="00B3542F" w:rsidRPr="00B3542F">
        <w:rPr>
          <w:rFonts w:asciiTheme="minorHAnsi" w:hAnsiTheme="minorHAnsi"/>
          <w:i/>
          <w:sz w:val="22"/>
          <w:szCs w:val="22"/>
          <w:lang w:val="en-GB"/>
        </w:rPr>
        <w:t>Century</w:t>
      </w:r>
      <w:r w:rsidR="006405F9">
        <w:rPr>
          <w:rFonts w:asciiTheme="minorHAnsi" w:hAnsiTheme="minorHAnsi"/>
          <w:i/>
          <w:sz w:val="22"/>
          <w:szCs w:val="22"/>
          <w:lang w:val="en-GB"/>
        </w:rPr>
        <w:t>”</w:t>
      </w:r>
      <w:r w:rsidR="00B3542F">
        <w:rPr>
          <w:rFonts w:asciiTheme="minorHAnsi" w:hAnsiTheme="minorHAnsi"/>
          <w:i/>
          <w:sz w:val="22"/>
          <w:szCs w:val="22"/>
          <w:lang w:val="en-GB"/>
        </w:rPr>
        <w:t xml:space="preserve"> </w:t>
      </w:r>
      <w:r w:rsidRPr="00CE32CF">
        <w:rPr>
          <w:rFonts w:asciiTheme="minorHAnsi" w:hAnsiTheme="minorHAnsi"/>
          <w:i/>
          <w:sz w:val="22"/>
          <w:szCs w:val="22"/>
          <w:lang w:val="en-GB"/>
        </w:rPr>
        <w:t xml:space="preserve">and </w:t>
      </w:r>
      <w:r>
        <w:rPr>
          <w:rFonts w:asciiTheme="minorHAnsi" w:hAnsiTheme="minorHAnsi"/>
          <w:i/>
          <w:sz w:val="22"/>
          <w:szCs w:val="22"/>
          <w:lang w:val="en-GB"/>
        </w:rPr>
        <w:t>have adopted the following statement on forests</w:t>
      </w:r>
      <w:r w:rsidRPr="00CE32CF">
        <w:rPr>
          <w:rFonts w:asciiTheme="minorHAnsi" w:hAnsiTheme="minorHAnsi"/>
          <w:i/>
          <w:sz w:val="22"/>
          <w:szCs w:val="22"/>
          <w:lang w:val="en-GB"/>
        </w:rPr>
        <w:t>.</w:t>
      </w:r>
    </w:p>
    <w:p w14:paraId="71D1BAE3" w14:textId="77777777" w:rsidR="00DA4F6A" w:rsidRDefault="00DA4F6A" w:rsidP="00B3542F">
      <w:pPr>
        <w:pStyle w:val="Brezrazmikov"/>
        <w:spacing w:line="276" w:lineRule="auto"/>
        <w:jc w:val="both"/>
        <w:rPr>
          <w:rFonts w:asciiTheme="minorHAnsi" w:hAnsiTheme="minorHAnsi"/>
          <w:i/>
          <w:sz w:val="22"/>
          <w:szCs w:val="22"/>
          <w:lang w:val="en-GB"/>
        </w:rPr>
      </w:pPr>
    </w:p>
    <w:p w14:paraId="15FB7C12" w14:textId="256A71C5" w:rsidR="00071E27" w:rsidRPr="00071E27" w:rsidRDefault="00071E27" w:rsidP="00071E27">
      <w:pPr>
        <w:pStyle w:val="Brezrazmikov"/>
        <w:spacing w:line="276" w:lineRule="auto"/>
        <w:jc w:val="both"/>
        <w:rPr>
          <w:rFonts w:asciiTheme="minorHAnsi" w:hAnsiTheme="minorHAnsi"/>
          <w:i/>
          <w:sz w:val="22"/>
          <w:szCs w:val="22"/>
          <w:lang w:val="en-GB"/>
        </w:rPr>
      </w:pPr>
      <w:r w:rsidRPr="00071E27">
        <w:rPr>
          <w:rFonts w:asciiTheme="minorHAnsi" w:hAnsiTheme="minorHAnsi"/>
          <w:i/>
          <w:sz w:val="22"/>
          <w:szCs w:val="22"/>
          <w:lang w:val="en-GB"/>
        </w:rPr>
        <w:t xml:space="preserve">More than one quarter of human population is directly dependant on forests for food, water, fuel, medicines, traditional cultures and livelihoods. Forests also support up to 80 % of terrestrial biodiversity and play a vital role in safeguarding the climate by </w:t>
      </w:r>
      <w:r w:rsidR="00E92086">
        <w:rPr>
          <w:rFonts w:asciiTheme="minorHAnsi" w:eastAsiaTheme="minorEastAsia" w:hAnsiTheme="minorHAnsi" w:hint="eastAsia"/>
          <w:i/>
          <w:sz w:val="22"/>
          <w:szCs w:val="22"/>
          <w:lang w:val="en-GB" w:eastAsia="zh-CN"/>
        </w:rPr>
        <w:t>b</w:t>
      </w:r>
      <w:r w:rsidR="00E92086" w:rsidRPr="00E92086">
        <w:rPr>
          <w:rFonts w:asciiTheme="minorHAnsi" w:hAnsiTheme="minorHAnsi"/>
          <w:i/>
          <w:sz w:val="22"/>
          <w:szCs w:val="22"/>
          <w:lang w:val="en-GB"/>
        </w:rPr>
        <w:t>iological</w:t>
      </w:r>
      <w:r w:rsidR="00E92086">
        <w:rPr>
          <w:rFonts w:asciiTheme="minorHAnsi" w:eastAsiaTheme="minorEastAsia" w:hAnsiTheme="minorHAnsi" w:hint="eastAsia"/>
          <w:i/>
          <w:sz w:val="22"/>
          <w:szCs w:val="22"/>
          <w:lang w:val="en-GB" w:eastAsia="zh-CN"/>
        </w:rPr>
        <w:t>ly</w:t>
      </w:r>
      <w:r w:rsidR="00E92086" w:rsidRPr="00E92086">
        <w:rPr>
          <w:rFonts w:asciiTheme="minorHAnsi" w:hAnsiTheme="minorHAnsi"/>
          <w:i/>
          <w:sz w:val="22"/>
          <w:szCs w:val="22"/>
          <w:lang w:val="en-GB"/>
        </w:rPr>
        <w:t xml:space="preserve"> </w:t>
      </w:r>
      <w:r w:rsidRPr="00071E27">
        <w:rPr>
          <w:rFonts w:asciiTheme="minorHAnsi" w:hAnsiTheme="minorHAnsi"/>
          <w:i/>
          <w:sz w:val="22"/>
          <w:szCs w:val="22"/>
          <w:lang w:val="en-GB"/>
        </w:rPr>
        <w:t>sequestering carbon.</w:t>
      </w:r>
    </w:p>
    <w:p w14:paraId="6BD37DB4" w14:textId="77777777" w:rsidR="00071E27" w:rsidRDefault="00071E27" w:rsidP="00071E27">
      <w:pPr>
        <w:pStyle w:val="Brezrazmikov"/>
        <w:spacing w:line="276" w:lineRule="auto"/>
        <w:jc w:val="both"/>
        <w:rPr>
          <w:rFonts w:asciiTheme="minorHAnsi" w:hAnsiTheme="minorHAnsi"/>
          <w:i/>
          <w:sz w:val="22"/>
          <w:szCs w:val="22"/>
          <w:lang w:val="en-GB"/>
        </w:rPr>
      </w:pPr>
    </w:p>
    <w:p w14:paraId="2B8A40F4" w14:textId="36921FAC" w:rsidR="00CE32CF" w:rsidRPr="00071E27" w:rsidRDefault="00CE32CF" w:rsidP="00CE32CF">
      <w:pPr>
        <w:pStyle w:val="Brezrazmikov"/>
        <w:spacing w:line="276" w:lineRule="auto"/>
        <w:jc w:val="both"/>
        <w:rPr>
          <w:rFonts w:asciiTheme="minorHAnsi" w:hAnsiTheme="minorHAnsi"/>
          <w:i/>
          <w:sz w:val="22"/>
          <w:szCs w:val="22"/>
          <w:lang w:val="en-GB"/>
        </w:rPr>
      </w:pPr>
      <w:r w:rsidRPr="00071E27">
        <w:rPr>
          <w:rFonts w:asciiTheme="minorHAnsi" w:hAnsiTheme="minorHAnsi"/>
          <w:i/>
          <w:sz w:val="22"/>
          <w:szCs w:val="22"/>
          <w:lang w:val="en-GB"/>
        </w:rPr>
        <w:t xml:space="preserve">The international community recognizes forests as the key component for the sustainable development of the future and as the </w:t>
      </w:r>
      <w:r w:rsidR="006405F9">
        <w:rPr>
          <w:rFonts w:asciiTheme="minorHAnsi" w:hAnsiTheme="minorHAnsi"/>
          <w:i/>
          <w:sz w:val="22"/>
          <w:szCs w:val="22"/>
          <w:lang w:val="en-GB"/>
        </w:rPr>
        <w:t>crucial factor</w:t>
      </w:r>
      <w:r w:rsidRPr="00071E27">
        <w:rPr>
          <w:rFonts w:asciiTheme="minorHAnsi" w:hAnsiTheme="minorHAnsi"/>
          <w:i/>
          <w:sz w:val="22"/>
          <w:szCs w:val="22"/>
          <w:lang w:val="en-GB"/>
        </w:rPr>
        <w:t xml:space="preserve"> in climate ch</w:t>
      </w:r>
      <w:r w:rsidR="00A06F78">
        <w:rPr>
          <w:rFonts w:asciiTheme="minorHAnsi" w:hAnsiTheme="minorHAnsi"/>
          <w:i/>
          <w:sz w:val="22"/>
          <w:szCs w:val="22"/>
          <w:lang w:val="en-GB"/>
        </w:rPr>
        <w:t>ange mitigation and adaptation.</w:t>
      </w:r>
    </w:p>
    <w:p w14:paraId="71EA8D1B" w14:textId="77777777" w:rsidR="00CE32CF" w:rsidRPr="00071E27" w:rsidRDefault="00CE32CF" w:rsidP="00071E27">
      <w:pPr>
        <w:pStyle w:val="Brezrazmikov"/>
        <w:spacing w:line="276" w:lineRule="auto"/>
        <w:jc w:val="both"/>
        <w:rPr>
          <w:rFonts w:asciiTheme="minorHAnsi" w:hAnsiTheme="minorHAnsi"/>
          <w:i/>
          <w:sz w:val="22"/>
          <w:szCs w:val="22"/>
          <w:lang w:val="en-GB"/>
        </w:rPr>
      </w:pPr>
    </w:p>
    <w:p w14:paraId="4E34350D" w14:textId="5911F7C9" w:rsidR="00071E27" w:rsidRPr="00071E27" w:rsidRDefault="00071E27" w:rsidP="00071E27">
      <w:pPr>
        <w:pStyle w:val="Brezrazmikov"/>
        <w:spacing w:line="276" w:lineRule="auto"/>
        <w:jc w:val="both"/>
        <w:rPr>
          <w:rFonts w:asciiTheme="minorHAnsi" w:hAnsiTheme="minorHAnsi"/>
          <w:i/>
          <w:sz w:val="22"/>
          <w:szCs w:val="22"/>
          <w:lang w:val="en-GB"/>
        </w:rPr>
      </w:pPr>
      <w:r w:rsidRPr="00071E27">
        <w:rPr>
          <w:rFonts w:asciiTheme="minorHAnsi" w:hAnsiTheme="minorHAnsi"/>
          <w:i/>
          <w:sz w:val="22"/>
          <w:szCs w:val="22"/>
          <w:lang w:val="en-GB"/>
        </w:rPr>
        <w:t xml:space="preserve">Forests represent one of the largest, most cost-effective climate solutions available today. Action to conserve, sustainably manage and restore forests can contribute to economic growth, poverty alleviation, food security, climate resilience and biodiversity conservation. While scientific research observes the existence of an alarming global warming trend, forests are recognized as a key </w:t>
      </w:r>
      <w:r w:rsidR="00FA7775">
        <w:rPr>
          <w:rFonts w:asciiTheme="minorHAnsi" w:hAnsiTheme="minorHAnsi"/>
          <w:i/>
          <w:sz w:val="22"/>
          <w:szCs w:val="22"/>
          <w:lang w:val="en-GB"/>
        </w:rPr>
        <w:t>element of</w:t>
      </w:r>
      <w:r w:rsidR="001118C6">
        <w:rPr>
          <w:rFonts w:asciiTheme="minorHAnsi" w:hAnsiTheme="minorHAnsi"/>
          <w:i/>
          <w:sz w:val="22"/>
          <w:szCs w:val="22"/>
          <w:lang w:val="en-GB"/>
        </w:rPr>
        <w:t xml:space="preserve"> </w:t>
      </w:r>
      <w:r w:rsidRPr="00071E27">
        <w:rPr>
          <w:rFonts w:asciiTheme="minorHAnsi" w:hAnsiTheme="minorHAnsi"/>
          <w:i/>
          <w:sz w:val="22"/>
          <w:szCs w:val="22"/>
          <w:lang w:val="en-GB"/>
        </w:rPr>
        <w:t xml:space="preserve">climate change mitigation and adaptation. Reducing emissions from </w:t>
      </w:r>
      <w:r w:rsidR="006405F9">
        <w:rPr>
          <w:rFonts w:asciiTheme="minorHAnsi" w:hAnsiTheme="minorHAnsi"/>
          <w:i/>
          <w:sz w:val="22"/>
          <w:szCs w:val="22"/>
          <w:lang w:val="en-GB"/>
        </w:rPr>
        <w:t xml:space="preserve">halting </w:t>
      </w:r>
      <w:r w:rsidRPr="00071E27">
        <w:rPr>
          <w:rFonts w:asciiTheme="minorHAnsi" w:hAnsiTheme="minorHAnsi"/>
          <w:i/>
          <w:sz w:val="22"/>
          <w:szCs w:val="22"/>
          <w:lang w:val="en-GB"/>
        </w:rPr>
        <w:t>deforestation and increasing forest restoration</w:t>
      </w:r>
      <w:r w:rsidR="004C0403" w:rsidRPr="004C0403">
        <w:rPr>
          <w:rFonts w:asciiTheme="minorHAnsi" w:hAnsiTheme="minorHAnsi"/>
          <w:i/>
          <w:sz w:val="22"/>
          <w:szCs w:val="22"/>
          <w:lang w:val="en-GB"/>
        </w:rPr>
        <w:t>, as well as enhancing the capacity of sinks</w:t>
      </w:r>
      <w:r w:rsidR="004C0403">
        <w:rPr>
          <w:rFonts w:asciiTheme="minorHAnsi" w:hAnsiTheme="minorHAnsi"/>
          <w:i/>
          <w:sz w:val="22"/>
          <w:szCs w:val="22"/>
          <w:lang w:val="en-GB"/>
        </w:rPr>
        <w:t>, such as forests,</w:t>
      </w:r>
      <w:r w:rsidRPr="00071E27">
        <w:rPr>
          <w:rFonts w:asciiTheme="minorHAnsi" w:hAnsiTheme="minorHAnsi"/>
          <w:i/>
          <w:sz w:val="22"/>
          <w:szCs w:val="22"/>
          <w:lang w:val="en-GB"/>
        </w:rPr>
        <w:t xml:space="preserve"> will be extremely important in limiting global warming to 2°C. </w:t>
      </w:r>
    </w:p>
    <w:p w14:paraId="43E41175" w14:textId="77777777" w:rsidR="00071E27" w:rsidRDefault="00071E27" w:rsidP="00071E27">
      <w:pPr>
        <w:pStyle w:val="Brezrazmikov"/>
        <w:spacing w:line="276" w:lineRule="auto"/>
        <w:jc w:val="both"/>
        <w:rPr>
          <w:rFonts w:asciiTheme="minorHAnsi" w:hAnsiTheme="minorHAnsi"/>
          <w:i/>
          <w:sz w:val="22"/>
          <w:szCs w:val="22"/>
          <w:lang w:val="en-GB"/>
        </w:rPr>
      </w:pPr>
    </w:p>
    <w:p w14:paraId="1F7E9843" w14:textId="77777777" w:rsidR="007B68A2" w:rsidRDefault="007B68A2" w:rsidP="007B68A2">
      <w:pPr>
        <w:pStyle w:val="Brezrazmikov"/>
        <w:spacing w:line="276" w:lineRule="auto"/>
        <w:jc w:val="center"/>
        <w:rPr>
          <w:rFonts w:asciiTheme="minorHAnsi" w:hAnsiTheme="minorHAnsi"/>
          <w:i/>
          <w:sz w:val="22"/>
          <w:szCs w:val="22"/>
          <w:lang w:val="en-GB"/>
        </w:rPr>
      </w:pPr>
      <w:r>
        <w:rPr>
          <w:rFonts w:asciiTheme="minorHAnsi" w:hAnsiTheme="minorHAnsi"/>
          <w:i/>
          <w:sz w:val="22"/>
          <w:szCs w:val="22"/>
          <w:lang w:val="en-GB"/>
        </w:rPr>
        <w:t>***</w:t>
      </w:r>
    </w:p>
    <w:p w14:paraId="56A40540" w14:textId="77777777" w:rsidR="007B68A2" w:rsidRPr="00071E27" w:rsidRDefault="007B68A2" w:rsidP="00071E27">
      <w:pPr>
        <w:pStyle w:val="Brezrazmikov"/>
        <w:spacing w:line="276" w:lineRule="auto"/>
        <w:jc w:val="both"/>
        <w:rPr>
          <w:rFonts w:asciiTheme="minorHAnsi" w:hAnsiTheme="minorHAnsi"/>
          <w:i/>
          <w:sz w:val="22"/>
          <w:szCs w:val="22"/>
          <w:lang w:val="en-GB"/>
        </w:rPr>
      </w:pPr>
    </w:p>
    <w:p w14:paraId="6D6A49F4" w14:textId="2F548A43" w:rsidR="00071E27" w:rsidRPr="00071E27" w:rsidRDefault="00071E27" w:rsidP="00071E27">
      <w:pPr>
        <w:pStyle w:val="Brezrazmikov"/>
        <w:spacing w:line="276" w:lineRule="auto"/>
        <w:jc w:val="both"/>
        <w:rPr>
          <w:rFonts w:asciiTheme="minorHAnsi" w:hAnsiTheme="minorHAnsi"/>
          <w:i/>
          <w:sz w:val="22"/>
          <w:szCs w:val="22"/>
          <w:lang w:val="en-GB"/>
        </w:rPr>
      </w:pPr>
      <w:r w:rsidRPr="00071E27">
        <w:rPr>
          <w:rFonts w:asciiTheme="minorHAnsi" w:hAnsiTheme="minorHAnsi"/>
          <w:i/>
          <w:sz w:val="22"/>
          <w:szCs w:val="22"/>
          <w:lang w:val="en-GB"/>
        </w:rPr>
        <w:t xml:space="preserve">Both China and the CEE Countries attach great </w:t>
      </w:r>
      <w:r w:rsidR="00CE32CF">
        <w:rPr>
          <w:rFonts w:asciiTheme="minorHAnsi" w:hAnsiTheme="minorHAnsi"/>
          <w:i/>
          <w:sz w:val="22"/>
          <w:szCs w:val="22"/>
          <w:lang w:val="en-GB"/>
        </w:rPr>
        <w:t xml:space="preserve">deal of </w:t>
      </w:r>
      <w:r w:rsidRPr="00071E27">
        <w:rPr>
          <w:rFonts w:asciiTheme="minorHAnsi" w:hAnsiTheme="minorHAnsi"/>
          <w:i/>
          <w:sz w:val="22"/>
          <w:szCs w:val="22"/>
          <w:lang w:val="en-GB"/>
        </w:rPr>
        <w:t xml:space="preserve">importance to forestry development and share common interests and goals in </w:t>
      </w:r>
      <w:r w:rsidR="004C0403">
        <w:rPr>
          <w:rFonts w:asciiTheme="minorHAnsi" w:hAnsiTheme="minorHAnsi"/>
          <w:i/>
          <w:sz w:val="22"/>
          <w:szCs w:val="22"/>
          <w:lang w:val="en-GB"/>
        </w:rPr>
        <w:t xml:space="preserve">implementing sustainable </w:t>
      </w:r>
      <w:r w:rsidRPr="00071E27">
        <w:rPr>
          <w:rFonts w:asciiTheme="minorHAnsi" w:hAnsiTheme="minorHAnsi"/>
          <w:i/>
          <w:sz w:val="22"/>
          <w:szCs w:val="22"/>
          <w:lang w:val="en-GB"/>
        </w:rPr>
        <w:t>forest management, developing multi-functional uses of forests, deepening scientific innovation and education development and enhancing industrial, business and trade cooperation in forestry.</w:t>
      </w:r>
    </w:p>
    <w:p w14:paraId="21A41073" w14:textId="77777777" w:rsidR="00071E27" w:rsidRPr="00071E27" w:rsidRDefault="00071E27" w:rsidP="00071E27">
      <w:pPr>
        <w:pStyle w:val="Brezrazmikov"/>
        <w:spacing w:line="276" w:lineRule="auto"/>
        <w:jc w:val="both"/>
        <w:rPr>
          <w:rFonts w:asciiTheme="minorHAnsi" w:hAnsiTheme="minorHAnsi"/>
          <w:i/>
          <w:sz w:val="22"/>
          <w:szCs w:val="22"/>
          <w:lang w:val="en-GB"/>
        </w:rPr>
      </w:pPr>
    </w:p>
    <w:p w14:paraId="2E17DA87" w14:textId="77777777" w:rsidR="00071E27" w:rsidRDefault="00071E27" w:rsidP="00071E27">
      <w:pPr>
        <w:pStyle w:val="Brezrazmikov"/>
        <w:spacing w:line="276" w:lineRule="auto"/>
        <w:jc w:val="both"/>
        <w:rPr>
          <w:rFonts w:asciiTheme="minorHAnsi" w:hAnsiTheme="minorHAnsi"/>
          <w:i/>
          <w:sz w:val="22"/>
          <w:szCs w:val="22"/>
          <w:lang w:val="en-GB"/>
        </w:rPr>
      </w:pPr>
      <w:r w:rsidRPr="00071E27">
        <w:rPr>
          <w:rFonts w:asciiTheme="minorHAnsi" w:hAnsiTheme="minorHAnsi"/>
          <w:i/>
          <w:sz w:val="22"/>
          <w:szCs w:val="22"/>
          <w:lang w:val="en-GB"/>
        </w:rPr>
        <w:t>We believe that the Coordination Mechanism for Cooperation in Forestry between China and CEE Countries with its specific role and mission can play an important part in these endeavours. The Coordination Mechanism for Cooperation in Forestry between China and CEE Countries fosters cooperation in forestry among 16+1 countries and:</w:t>
      </w:r>
    </w:p>
    <w:p w14:paraId="64274335" w14:textId="77777777" w:rsidR="00D716AD" w:rsidRPr="00071E27" w:rsidRDefault="00D716AD" w:rsidP="00071E27">
      <w:pPr>
        <w:pStyle w:val="Brezrazmikov"/>
        <w:spacing w:line="276" w:lineRule="auto"/>
        <w:jc w:val="both"/>
        <w:rPr>
          <w:rFonts w:asciiTheme="minorHAnsi" w:hAnsiTheme="minorHAnsi"/>
          <w:i/>
          <w:sz w:val="22"/>
          <w:szCs w:val="22"/>
          <w:lang w:val="en-GB"/>
        </w:rPr>
      </w:pPr>
    </w:p>
    <w:p w14:paraId="514A441C" w14:textId="77777777" w:rsidR="00071E27" w:rsidRPr="00071E27" w:rsidRDefault="00A07D99" w:rsidP="00071E27">
      <w:pPr>
        <w:pStyle w:val="Brezrazmikov"/>
        <w:numPr>
          <w:ilvl w:val="0"/>
          <w:numId w:val="20"/>
        </w:numPr>
        <w:spacing w:line="276" w:lineRule="auto"/>
        <w:jc w:val="both"/>
        <w:rPr>
          <w:rFonts w:asciiTheme="minorHAnsi" w:hAnsiTheme="minorHAnsi"/>
          <w:i/>
          <w:sz w:val="22"/>
          <w:szCs w:val="22"/>
          <w:lang w:val="en-GB"/>
        </w:rPr>
      </w:pPr>
      <w:r w:rsidRPr="00071E27">
        <w:rPr>
          <w:rFonts w:asciiTheme="minorHAnsi" w:hAnsiTheme="minorHAnsi"/>
          <w:i/>
          <w:sz w:val="22"/>
          <w:szCs w:val="22"/>
          <w:lang w:val="en-GB"/>
        </w:rPr>
        <w:t xml:space="preserve">Promotes </w:t>
      </w:r>
      <w:r w:rsidR="00071E27" w:rsidRPr="00071E27">
        <w:rPr>
          <w:rFonts w:asciiTheme="minorHAnsi" w:hAnsiTheme="minorHAnsi"/>
          <w:i/>
          <w:sz w:val="22"/>
          <w:szCs w:val="22"/>
          <w:lang w:val="en-GB"/>
        </w:rPr>
        <w:t>sustainable and multifunctional forest management;</w:t>
      </w:r>
    </w:p>
    <w:p w14:paraId="2923C9AE" w14:textId="594905A7" w:rsidR="00071E27" w:rsidRPr="00071E27" w:rsidRDefault="0050272E" w:rsidP="00071E27">
      <w:pPr>
        <w:pStyle w:val="Brezrazmikov"/>
        <w:numPr>
          <w:ilvl w:val="0"/>
          <w:numId w:val="20"/>
        </w:numPr>
        <w:spacing w:line="276" w:lineRule="auto"/>
        <w:jc w:val="both"/>
        <w:rPr>
          <w:rFonts w:asciiTheme="minorHAnsi" w:hAnsiTheme="minorHAnsi"/>
          <w:i/>
          <w:sz w:val="22"/>
          <w:szCs w:val="22"/>
          <w:lang w:val="en-GB"/>
        </w:rPr>
      </w:pPr>
      <w:r>
        <w:rPr>
          <w:rFonts w:asciiTheme="minorHAnsi" w:hAnsiTheme="minorHAnsi"/>
          <w:i/>
          <w:sz w:val="22"/>
          <w:szCs w:val="22"/>
          <w:lang w:val="en-GB"/>
        </w:rPr>
        <w:t>Advocates</w:t>
      </w:r>
      <w:r w:rsidR="00A07D99" w:rsidRPr="00071E27">
        <w:rPr>
          <w:rFonts w:asciiTheme="minorHAnsi" w:hAnsiTheme="minorHAnsi"/>
          <w:i/>
          <w:sz w:val="22"/>
          <w:szCs w:val="22"/>
          <w:lang w:val="en-GB"/>
        </w:rPr>
        <w:t xml:space="preserve"> </w:t>
      </w:r>
      <w:r w:rsidR="00A07D99">
        <w:rPr>
          <w:rFonts w:asciiTheme="minorHAnsi" w:hAnsiTheme="minorHAnsi"/>
          <w:i/>
          <w:sz w:val="22"/>
          <w:szCs w:val="22"/>
          <w:lang w:val="en-GB"/>
        </w:rPr>
        <w:t>c</w:t>
      </w:r>
      <w:r w:rsidR="00A07D99" w:rsidRPr="00071E27">
        <w:rPr>
          <w:rFonts w:asciiTheme="minorHAnsi" w:hAnsiTheme="minorHAnsi"/>
          <w:i/>
          <w:sz w:val="22"/>
          <w:szCs w:val="22"/>
          <w:lang w:val="en-GB"/>
        </w:rPr>
        <w:t xml:space="preserve">onservation </w:t>
      </w:r>
      <w:r w:rsidR="00071E27" w:rsidRPr="00071E27">
        <w:rPr>
          <w:rFonts w:asciiTheme="minorHAnsi" w:hAnsiTheme="minorHAnsi"/>
          <w:i/>
          <w:sz w:val="22"/>
          <w:szCs w:val="22"/>
          <w:lang w:val="en-GB"/>
        </w:rPr>
        <w:t>of forests</w:t>
      </w:r>
      <w:r w:rsidR="006405F9">
        <w:rPr>
          <w:rFonts w:asciiTheme="minorHAnsi" w:hAnsiTheme="minorHAnsi"/>
          <w:i/>
          <w:sz w:val="22"/>
          <w:szCs w:val="22"/>
          <w:lang w:val="en-GB"/>
        </w:rPr>
        <w:t xml:space="preserve"> and forest genetic resources</w:t>
      </w:r>
      <w:r w:rsidR="00071E27" w:rsidRPr="00071E27">
        <w:rPr>
          <w:rFonts w:asciiTheme="minorHAnsi" w:hAnsiTheme="minorHAnsi"/>
          <w:i/>
          <w:sz w:val="22"/>
          <w:szCs w:val="22"/>
          <w:lang w:val="en-GB"/>
        </w:rPr>
        <w:t xml:space="preserve">, </w:t>
      </w:r>
    </w:p>
    <w:p w14:paraId="5CFCD414" w14:textId="581F77C1" w:rsidR="00071E27" w:rsidRPr="00071E27" w:rsidRDefault="0050272E" w:rsidP="00071E27">
      <w:pPr>
        <w:pStyle w:val="Brezrazmikov"/>
        <w:numPr>
          <w:ilvl w:val="0"/>
          <w:numId w:val="20"/>
        </w:numPr>
        <w:spacing w:line="276" w:lineRule="auto"/>
        <w:jc w:val="both"/>
        <w:rPr>
          <w:rFonts w:asciiTheme="minorHAnsi" w:hAnsiTheme="minorHAnsi"/>
          <w:i/>
          <w:sz w:val="22"/>
          <w:szCs w:val="22"/>
          <w:lang w:val="en-GB"/>
        </w:rPr>
      </w:pPr>
      <w:r>
        <w:rPr>
          <w:rFonts w:asciiTheme="minorHAnsi" w:hAnsiTheme="minorHAnsi"/>
          <w:i/>
          <w:sz w:val="22"/>
          <w:szCs w:val="22"/>
          <w:lang w:val="en-GB"/>
        </w:rPr>
        <w:t>Acknowledges</w:t>
      </w:r>
      <w:r w:rsidR="00A07D99" w:rsidRPr="00071E27">
        <w:rPr>
          <w:rFonts w:asciiTheme="minorHAnsi" w:hAnsiTheme="minorHAnsi"/>
          <w:i/>
          <w:sz w:val="22"/>
          <w:szCs w:val="22"/>
          <w:lang w:val="en-GB"/>
        </w:rPr>
        <w:t xml:space="preserve"> </w:t>
      </w:r>
      <w:r w:rsidR="00071E27" w:rsidRPr="00071E27">
        <w:rPr>
          <w:rFonts w:asciiTheme="minorHAnsi" w:hAnsiTheme="minorHAnsi"/>
          <w:i/>
          <w:sz w:val="22"/>
          <w:szCs w:val="22"/>
          <w:lang w:val="en-GB"/>
        </w:rPr>
        <w:t xml:space="preserve">the importance of forests and </w:t>
      </w:r>
      <w:r w:rsidR="00E92086" w:rsidRPr="00071E27">
        <w:rPr>
          <w:rFonts w:asciiTheme="minorHAnsi" w:hAnsiTheme="minorHAnsi"/>
          <w:i/>
          <w:sz w:val="22"/>
          <w:szCs w:val="22"/>
          <w:lang w:val="en-GB"/>
        </w:rPr>
        <w:t xml:space="preserve">wetlands </w:t>
      </w:r>
      <w:r w:rsidR="00071E27" w:rsidRPr="00071E27">
        <w:rPr>
          <w:rFonts w:asciiTheme="minorHAnsi" w:hAnsiTheme="minorHAnsi"/>
          <w:i/>
          <w:sz w:val="22"/>
          <w:szCs w:val="22"/>
          <w:lang w:val="en-GB"/>
        </w:rPr>
        <w:t>in wildlife habitat conservation;</w:t>
      </w:r>
    </w:p>
    <w:p w14:paraId="6A60E21F" w14:textId="63C209E8" w:rsidR="00071E27" w:rsidRPr="00071E27" w:rsidRDefault="00A07D99" w:rsidP="00071E27">
      <w:pPr>
        <w:pStyle w:val="Brezrazmikov"/>
        <w:numPr>
          <w:ilvl w:val="0"/>
          <w:numId w:val="20"/>
        </w:numPr>
        <w:spacing w:line="276" w:lineRule="auto"/>
        <w:jc w:val="both"/>
        <w:rPr>
          <w:rFonts w:asciiTheme="minorHAnsi" w:hAnsiTheme="minorHAnsi"/>
          <w:i/>
          <w:sz w:val="22"/>
          <w:szCs w:val="22"/>
          <w:lang w:val="en-GB"/>
        </w:rPr>
      </w:pPr>
      <w:r w:rsidRPr="00071E27">
        <w:rPr>
          <w:rFonts w:asciiTheme="minorHAnsi" w:hAnsiTheme="minorHAnsi"/>
          <w:i/>
          <w:sz w:val="22"/>
          <w:szCs w:val="22"/>
          <w:lang w:val="en-GB"/>
        </w:rPr>
        <w:lastRenderedPageBreak/>
        <w:t xml:space="preserve">Supports </w:t>
      </w:r>
      <w:r w:rsidR="00071E27" w:rsidRPr="00071E27">
        <w:rPr>
          <w:rFonts w:asciiTheme="minorHAnsi" w:hAnsiTheme="minorHAnsi"/>
          <w:i/>
          <w:sz w:val="22"/>
          <w:szCs w:val="22"/>
          <w:lang w:val="en-GB"/>
        </w:rPr>
        <w:t>the green economy industries that respect</w:t>
      </w:r>
      <w:r w:rsidR="00ED7D2A">
        <w:rPr>
          <w:rFonts w:asciiTheme="minorHAnsi" w:hAnsiTheme="minorHAnsi"/>
          <w:i/>
          <w:sz w:val="22"/>
          <w:szCs w:val="22"/>
          <w:lang w:val="en-GB"/>
        </w:rPr>
        <w:t xml:space="preserve"> forest conservation principles;</w:t>
      </w:r>
      <w:r w:rsidR="00071E27" w:rsidRPr="00071E27">
        <w:rPr>
          <w:rFonts w:asciiTheme="minorHAnsi" w:hAnsiTheme="minorHAnsi"/>
          <w:i/>
          <w:sz w:val="22"/>
          <w:szCs w:val="22"/>
          <w:lang w:val="en-GB"/>
        </w:rPr>
        <w:t xml:space="preserve"> and</w:t>
      </w:r>
    </w:p>
    <w:p w14:paraId="21CFBDD1" w14:textId="77777777" w:rsidR="00071E27" w:rsidRPr="00071E27" w:rsidRDefault="0050272E" w:rsidP="00071E27">
      <w:pPr>
        <w:pStyle w:val="Brezrazmikov"/>
        <w:numPr>
          <w:ilvl w:val="0"/>
          <w:numId w:val="20"/>
        </w:numPr>
        <w:spacing w:line="276" w:lineRule="auto"/>
        <w:jc w:val="both"/>
        <w:rPr>
          <w:rFonts w:asciiTheme="minorHAnsi" w:hAnsiTheme="minorHAnsi"/>
          <w:i/>
          <w:sz w:val="22"/>
          <w:szCs w:val="22"/>
          <w:lang w:val="en-GB"/>
        </w:rPr>
      </w:pPr>
      <w:r>
        <w:rPr>
          <w:rFonts w:asciiTheme="minorHAnsi" w:hAnsiTheme="minorHAnsi"/>
          <w:i/>
          <w:sz w:val="22"/>
          <w:szCs w:val="22"/>
          <w:lang w:val="en-GB"/>
        </w:rPr>
        <w:t>Develops</w:t>
      </w:r>
      <w:r w:rsidR="00071E27" w:rsidRPr="00071E27">
        <w:rPr>
          <w:rFonts w:asciiTheme="minorHAnsi" w:hAnsiTheme="minorHAnsi"/>
          <w:i/>
          <w:sz w:val="22"/>
          <w:szCs w:val="22"/>
          <w:lang w:val="en-GB"/>
        </w:rPr>
        <w:t xml:space="preserve"> sustainable management of natural resources as an opportunity for people’s greater social inclusion.</w:t>
      </w:r>
    </w:p>
    <w:p w14:paraId="39B1CCC0" w14:textId="77777777" w:rsidR="00D716AD" w:rsidRPr="00071E27" w:rsidRDefault="00D716AD" w:rsidP="00071E27">
      <w:pPr>
        <w:pStyle w:val="Brezrazmikov"/>
        <w:spacing w:line="276" w:lineRule="auto"/>
        <w:jc w:val="both"/>
        <w:rPr>
          <w:rFonts w:asciiTheme="minorHAnsi" w:hAnsiTheme="minorHAnsi"/>
          <w:i/>
          <w:sz w:val="22"/>
          <w:szCs w:val="22"/>
          <w:lang w:val="en-GB"/>
        </w:rPr>
      </w:pPr>
    </w:p>
    <w:p w14:paraId="7508A2B6" w14:textId="4A421914" w:rsidR="00071E27" w:rsidRPr="00071E27" w:rsidRDefault="00071E27" w:rsidP="00071E27">
      <w:pPr>
        <w:pStyle w:val="Brezrazmikov"/>
        <w:spacing w:line="276" w:lineRule="auto"/>
        <w:jc w:val="both"/>
        <w:rPr>
          <w:rFonts w:asciiTheme="minorHAnsi" w:hAnsiTheme="minorHAnsi"/>
          <w:i/>
          <w:sz w:val="22"/>
          <w:szCs w:val="22"/>
          <w:lang w:val="en-GB"/>
        </w:rPr>
      </w:pPr>
      <w:r w:rsidRPr="00071E27">
        <w:rPr>
          <w:rFonts w:asciiTheme="minorHAnsi" w:hAnsiTheme="minorHAnsi"/>
          <w:i/>
          <w:sz w:val="22"/>
          <w:szCs w:val="22"/>
          <w:lang w:val="en-GB"/>
        </w:rPr>
        <w:t>We</w:t>
      </w:r>
      <w:r w:rsidR="00A13ECE">
        <w:rPr>
          <w:rFonts w:asciiTheme="minorHAnsi" w:hAnsiTheme="minorHAnsi"/>
          <w:i/>
          <w:sz w:val="22"/>
          <w:szCs w:val="22"/>
          <w:lang w:val="en-GB"/>
        </w:rPr>
        <w:t>,</w:t>
      </w:r>
      <w:r w:rsidRPr="00071E27">
        <w:rPr>
          <w:rFonts w:asciiTheme="minorHAnsi" w:hAnsiTheme="minorHAnsi"/>
          <w:i/>
          <w:sz w:val="22"/>
          <w:szCs w:val="22"/>
          <w:lang w:val="en-GB"/>
        </w:rPr>
        <w:t xml:space="preserve"> the ministers of the Coordination Mechanism for Cooperation in Forestry between China and CEE Countries</w:t>
      </w:r>
      <w:r w:rsidR="00A13ECE">
        <w:rPr>
          <w:rFonts w:asciiTheme="minorHAnsi" w:hAnsiTheme="minorHAnsi"/>
          <w:i/>
          <w:sz w:val="22"/>
          <w:szCs w:val="22"/>
          <w:lang w:val="en-GB"/>
        </w:rPr>
        <w:t>,</w:t>
      </w:r>
      <w:r w:rsidRPr="00071E27">
        <w:rPr>
          <w:rFonts w:asciiTheme="minorHAnsi" w:hAnsiTheme="minorHAnsi"/>
          <w:i/>
          <w:sz w:val="22"/>
          <w:szCs w:val="22"/>
          <w:lang w:val="en-GB"/>
        </w:rPr>
        <w:t xml:space="preserve"> reiterate the role forests play in the climate change mitigation and adaptation and pledge full support in implementation of goals of the Coordination Mechanism for Cooperation in Forestry between China and CEE Countries</w:t>
      </w:r>
      <w:r w:rsidR="004C0403">
        <w:rPr>
          <w:rFonts w:asciiTheme="minorHAnsi" w:hAnsiTheme="minorHAnsi"/>
          <w:i/>
          <w:sz w:val="22"/>
          <w:szCs w:val="22"/>
          <w:lang w:val="en-GB"/>
        </w:rPr>
        <w:t>, as specified in the Action Plan</w:t>
      </w:r>
      <w:r w:rsidRPr="00071E27">
        <w:rPr>
          <w:rFonts w:asciiTheme="minorHAnsi" w:hAnsiTheme="minorHAnsi"/>
          <w:i/>
          <w:sz w:val="22"/>
          <w:szCs w:val="22"/>
          <w:lang w:val="en-GB"/>
        </w:rPr>
        <w:t>.</w:t>
      </w:r>
    </w:p>
    <w:p w14:paraId="67570C76" w14:textId="77777777" w:rsidR="00071E27" w:rsidRPr="00071E27" w:rsidRDefault="00071E27" w:rsidP="00071E27">
      <w:pPr>
        <w:pStyle w:val="Brezrazmikov"/>
        <w:spacing w:line="276" w:lineRule="auto"/>
        <w:jc w:val="both"/>
        <w:rPr>
          <w:rFonts w:asciiTheme="minorHAnsi" w:hAnsiTheme="minorHAnsi"/>
          <w:i/>
          <w:sz w:val="22"/>
          <w:szCs w:val="22"/>
          <w:lang w:val="en-GB"/>
        </w:rPr>
      </w:pPr>
    </w:p>
    <w:p w14:paraId="1185FDE3" w14:textId="77777777" w:rsidR="00071E27" w:rsidRDefault="00071E27" w:rsidP="00071E27">
      <w:pPr>
        <w:pStyle w:val="Brezrazmikov"/>
        <w:spacing w:line="276" w:lineRule="auto"/>
        <w:jc w:val="both"/>
        <w:rPr>
          <w:rFonts w:asciiTheme="minorHAnsi" w:hAnsiTheme="minorHAnsi"/>
          <w:i/>
          <w:sz w:val="22"/>
          <w:szCs w:val="22"/>
          <w:lang w:val="en-GB"/>
        </w:rPr>
      </w:pPr>
      <w:r w:rsidRPr="00071E27">
        <w:rPr>
          <w:rFonts w:asciiTheme="minorHAnsi" w:hAnsiTheme="minorHAnsi"/>
          <w:i/>
          <w:sz w:val="22"/>
          <w:szCs w:val="22"/>
          <w:lang w:val="en-GB"/>
        </w:rPr>
        <w:t>We welcome the efforts of the Coordination Mechanism for Cooperation in Forestry between China and CEE Countries to strengthen capacity and education among their members and beyond to recognize that:</w:t>
      </w:r>
    </w:p>
    <w:p w14:paraId="5C6999F9" w14:textId="77777777" w:rsidR="00CE32CF" w:rsidRPr="00071E27" w:rsidRDefault="00CE32CF" w:rsidP="00071E27">
      <w:pPr>
        <w:pStyle w:val="Brezrazmikov"/>
        <w:spacing w:line="276" w:lineRule="auto"/>
        <w:jc w:val="both"/>
        <w:rPr>
          <w:rFonts w:asciiTheme="minorHAnsi" w:hAnsiTheme="minorHAnsi"/>
          <w:i/>
          <w:sz w:val="22"/>
          <w:szCs w:val="22"/>
          <w:lang w:val="en-GB"/>
        </w:rPr>
      </w:pPr>
    </w:p>
    <w:p w14:paraId="5A44BB40" w14:textId="72AE1A32" w:rsidR="00071E27" w:rsidRPr="00071E27" w:rsidRDefault="001118C6" w:rsidP="00071E27">
      <w:pPr>
        <w:pStyle w:val="Brezrazmikov"/>
        <w:numPr>
          <w:ilvl w:val="0"/>
          <w:numId w:val="19"/>
        </w:numPr>
        <w:spacing w:line="276" w:lineRule="auto"/>
        <w:jc w:val="both"/>
        <w:rPr>
          <w:rFonts w:asciiTheme="minorHAnsi" w:hAnsiTheme="minorHAnsi"/>
          <w:i/>
          <w:sz w:val="22"/>
          <w:szCs w:val="22"/>
          <w:lang w:val="en-GB"/>
        </w:rPr>
      </w:pPr>
      <w:r>
        <w:rPr>
          <w:rFonts w:asciiTheme="minorHAnsi" w:hAnsiTheme="minorHAnsi"/>
          <w:i/>
          <w:sz w:val="22"/>
          <w:szCs w:val="22"/>
          <w:lang w:val="en-GB"/>
        </w:rPr>
        <w:t xml:space="preserve">All </w:t>
      </w:r>
      <w:r w:rsidR="00CE32CF">
        <w:rPr>
          <w:rFonts w:asciiTheme="minorHAnsi" w:hAnsiTheme="minorHAnsi"/>
          <w:i/>
          <w:sz w:val="22"/>
          <w:szCs w:val="22"/>
          <w:lang w:val="en-GB"/>
        </w:rPr>
        <w:t>types of forests are</w:t>
      </w:r>
      <w:r w:rsidR="00071E27" w:rsidRPr="00071E27">
        <w:rPr>
          <w:rFonts w:asciiTheme="minorHAnsi" w:hAnsiTheme="minorHAnsi"/>
          <w:i/>
          <w:sz w:val="22"/>
          <w:szCs w:val="22"/>
          <w:lang w:val="en-GB"/>
        </w:rPr>
        <w:t xml:space="preserve"> one of the largest, most cost-effective climate solutions available;</w:t>
      </w:r>
    </w:p>
    <w:p w14:paraId="19D05F44" w14:textId="4D6DE489" w:rsidR="00071E27" w:rsidRPr="00071E27" w:rsidRDefault="001118C6" w:rsidP="00071E27">
      <w:pPr>
        <w:pStyle w:val="Brezrazmikov"/>
        <w:numPr>
          <w:ilvl w:val="0"/>
          <w:numId w:val="19"/>
        </w:numPr>
        <w:spacing w:line="276" w:lineRule="auto"/>
        <w:jc w:val="both"/>
        <w:rPr>
          <w:rFonts w:asciiTheme="minorHAnsi" w:hAnsiTheme="minorHAnsi"/>
          <w:i/>
          <w:sz w:val="22"/>
          <w:szCs w:val="22"/>
          <w:lang w:val="en-GB"/>
        </w:rPr>
      </w:pPr>
      <w:r w:rsidRPr="00071E27">
        <w:rPr>
          <w:rFonts w:asciiTheme="minorHAnsi" w:hAnsiTheme="minorHAnsi"/>
          <w:i/>
          <w:sz w:val="22"/>
          <w:szCs w:val="22"/>
          <w:lang w:val="en-GB"/>
        </w:rPr>
        <w:t xml:space="preserve">The </w:t>
      </w:r>
      <w:r w:rsidR="00071E27" w:rsidRPr="00071E27">
        <w:rPr>
          <w:rFonts w:asciiTheme="minorHAnsi" w:hAnsiTheme="minorHAnsi"/>
          <w:i/>
          <w:sz w:val="22"/>
          <w:szCs w:val="22"/>
          <w:lang w:val="en-GB"/>
        </w:rPr>
        <w:t xml:space="preserve">number of tree species and structural diversity of forests </w:t>
      </w:r>
      <w:r w:rsidR="004C0403">
        <w:rPr>
          <w:rFonts w:asciiTheme="minorHAnsi" w:hAnsiTheme="minorHAnsi"/>
          <w:i/>
          <w:sz w:val="22"/>
          <w:szCs w:val="22"/>
          <w:lang w:val="en-GB"/>
        </w:rPr>
        <w:t>influence</w:t>
      </w:r>
      <w:r>
        <w:rPr>
          <w:rFonts w:asciiTheme="minorHAnsi" w:hAnsiTheme="minorHAnsi"/>
          <w:i/>
          <w:sz w:val="22"/>
          <w:szCs w:val="22"/>
          <w:lang w:val="en-GB"/>
        </w:rPr>
        <w:t xml:space="preserve"> </w:t>
      </w:r>
      <w:r w:rsidR="00071E27" w:rsidRPr="00071E27">
        <w:rPr>
          <w:rFonts w:asciiTheme="minorHAnsi" w:hAnsiTheme="minorHAnsi"/>
          <w:i/>
          <w:sz w:val="22"/>
          <w:szCs w:val="22"/>
          <w:lang w:val="en-GB"/>
        </w:rPr>
        <w:t>climate mitigation and adaptation;</w:t>
      </w:r>
    </w:p>
    <w:p w14:paraId="69E38573" w14:textId="621E97FC" w:rsidR="00071E27" w:rsidRPr="00071E27" w:rsidRDefault="001118C6" w:rsidP="00071E27">
      <w:pPr>
        <w:pStyle w:val="Brezrazmikov"/>
        <w:numPr>
          <w:ilvl w:val="0"/>
          <w:numId w:val="19"/>
        </w:numPr>
        <w:spacing w:line="276" w:lineRule="auto"/>
        <w:jc w:val="both"/>
        <w:rPr>
          <w:rFonts w:asciiTheme="minorHAnsi" w:hAnsiTheme="minorHAnsi"/>
          <w:i/>
          <w:sz w:val="22"/>
          <w:szCs w:val="22"/>
          <w:lang w:val="en-GB"/>
        </w:rPr>
      </w:pPr>
      <w:r w:rsidRPr="00071E27">
        <w:rPr>
          <w:rFonts w:asciiTheme="minorHAnsi" w:hAnsiTheme="minorHAnsi"/>
          <w:i/>
          <w:sz w:val="22"/>
          <w:szCs w:val="22"/>
          <w:lang w:val="en-GB"/>
        </w:rPr>
        <w:t>Protection</w:t>
      </w:r>
      <w:r w:rsidR="00071E27" w:rsidRPr="00071E27">
        <w:rPr>
          <w:rFonts w:asciiTheme="minorHAnsi" w:hAnsiTheme="minorHAnsi"/>
          <w:i/>
          <w:sz w:val="22"/>
          <w:szCs w:val="22"/>
          <w:lang w:val="en-GB"/>
        </w:rPr>
        <w:t>, sustainable management and restoration of the forests contribute</w:t>
      </w:r>
      <w:r w:rsidR="004C0403">
        <w:rPr>
          <w:rFonts w:asciiTheme="minorHAnsi" w:hAnsiTheme="minorHAnsi"/>
          <w:i/>
          <w:sz w:val="22"/>
          <w:szCs w:val="22"/>
          <w:lang w:val="en-GB"/>
        </w:rPr>
        <w:t>s</w:t>
      </w:r>
      <w:r w:rsidR="00071E27" w:rsidRPr="00071E27">
        <w:rPr>
          <w:rFonts w:asciiTheme="minorHAnsi" w:hAnsiTheme="minorHAnsi"/>
          <w:i/>
          <w:sz w:val="22"/>
          <w:szCs w:val="22"/>
          <w:lang w:val="en-GB"/>
        </w:rPr>
        <w:t xml:space="preserve"> to food and water security, climate resilience and biodiversity conservation;</w:t>
      </w:r>
    </w:p>
    <w:p w14:paraId="58836D22" w14:textId="44133EE4" w:rsidR="00071E27" w:rsidRPr="00071E27" w:rsidRDefault="001118C6" w:rsidP="00071E27">
      <w:pPr>
        <w:pStyle w:val="Brezrazmikov"/>
        <w:numPr>
          <w:ilvl w:val="0"/>
          <w:numId w:val="19"/>
        </w:numPr>
        <w:spacing w:line="276" w:lineRule="auto"/>
        <w:jc w:val="both"/>
        <w:rPr>
          <w:rFonts w:asciiTheme="minorHAnsi" w:hAnsiTheme="minorHAnsi"/>
          <w:i/>
          <w:sz w:val="22"/>
          <w:szCs w:val="22"/>
          <w:lang w:val="en-GB"/>
        </w:rPr>
      </w:pPr>
      <w:r w:rsidRPr="00071E27">
        <w:rPr>
          <w:rFonts w:asciiTheme="minorHAnsi" w:hAnsiTheme="minorHAnsi"/>
          <w:i/>
          <w:sz w:val="22"/>
          <w:szCs w:val="22"/>
          <w:lang w:val="en-GB"/>
        </w:rPr>
        <w:t>Economic</w:t>
      </w:r>
      <w:r w:rsidR="00071E27" w:rsidRPr="00071E27">
        <w:rPr>
          <w:rFonts w:asciiTheme="minorHAnsi" w:hAnsiTheme="minorHAnsi"/>
          <w:i/>
          <w:sz w:val="22"/>
          <w:szCs w:val="22"/>
          <w:lang w:val="en-GB"/>
        </w:rPr>
        <w:t xml:space="preserve"> growth, trade and sustainable development, based on wood and non-wood goods </w:t>
      </w:r>
      <w:r w:rsidR="00E92086" w:rsidRPr="00071E27">
        <w:rPr>
          <w:rFonts w:asciiTheme="minorHAnsi" w:hAnsiTheme="minorHAnsi"/>
          <w:i/>
          <w:sz w:val="22"/>
          <w:szCs w:val="22"/>
          <w:lang w:val="en-GB"/>
        </w:rPr>
        <w:t xml:space="preserve">production </w:t>
      </w:r>
      <w:r w:rsidR="00071E27" w:rsidRPr="00071E27">
        <w:rPr>
          <w:rFonts w:asciiTheme="minorHAnsi" w:hAnsiTheme="minorHAnsi"/>
          <w:i/>
          <w:sz w:val="22"/>
          <w:szCs w:val="22"/>
          <w:lang w:val="en-GB"/>
        </w:rPr>
        <w:t xml:space="preserve">and services, should be consistent with </w:t>
      </w:r>
      <w:r w:rsidR="004C0403">
        <w:rPr>
          <w:rFonts w:asciiTheme="minorHAnsi" w:hAnsiTheme="minorHAnsi"/>
          <w:i/>
          <w:sz w:val="22"/>
          <w:szCs w:val="22"/>
          <w:lang w:val="en-GB"/>
        </w:rPr>
        <w:t xml:space="preserve">the </w:t>
      </w:r>
      <w:r w:rsidR="00071E27" w:rsidRPr="00071E27">
        <w:rPr>
          <w:rFonts w:asciiTheme="minorHAnsi" w:hAnsiTheme="minorHAnsi"/>
          <w:i/>
          <w:sz w:val="22"/>
          <w:szCs w:val="22"/>
          <w:lang w:val="en-GB"/>
        </w:rPr>
        <w:t xml:space="preserve">sustainable management </w:t>
      </w:r>
      <w:r w:rsidR="004C0403">
        <w:rPr>
          <w:rFonts w:asciiTheme="minorHAnsi" w:hAnsiTheme="minorHAnsi"/>
          <w:i/>
          <w:sz w:val="22"/>
          <w:szCs w:val="22"/>
          <w:lang w:val="en-GB"/>
        </w:rPr>
        <w:t>of forests</w:t>
      </w:r>
      <w:r w:rsidR="00071E27" w:rsidRPr="00071E27">
        <w:rPr>
          <w:rFonts w:asciiTheme="minorHAnsi" w:hAnsiTheme="minorHAnsi"/>
          <w:i/>
          <w:sz w:val="22"/>
          <w:szCs w:val="22"/>
          <w:lang w:val="en-GB"/>
        </w:rPr>
        <w:t xml:space="preserve"> and conservation and appropriate enhancement of biodiversity.</w:t>
      </w:r>
    </w:p>
    <w:p w14:paraId="44FEA1D2" w14:textId="77777777" w:rsidR="00071E27" w:rsidRPr="00071E27" w:rsidRDefault="00071E27" w:rsidP="00071E27">
      <w:pPr>
        <w:pStyle w:val="Brezrazmikov"/>
        <w:spacing w:line="276" w:lineRule="auto"/>
        <w:jc w:val="both"/>
        <w:rPr>
          <w:rFonts w:asciiTheme="minorHAnsi" w:hAnsiTheme="minorHAnsi"/>
          <w:i/>
          <w:sz w:val="22"/>
          <w:szCs w:val="22"/>
          <w:lang w:val="en-GB"/>
        </w:rPr>
      </w:pPr>
    </w:p>
    <w:p w14:paraId="7792C16A" w14:textId="74508CE6" w:rsidR="00071E27" w:rsidRPr="00071E27" w:rsidRDefault="00071E27" w:rsidP="00071E27">
      <w:pPr>
        <w:pStyle w:val="Brezrazmikov"/>
        <w:spacing w:line="276" w:lineRule="auto"/>
        <w:jc w:val="both"/>
        <w:rPr>
          <w:rFonts w:asciiTheme="minorHAnsi" w:hAnsiTheme="minorHAnsi"/>
          <w:i/>
          <w:sz w:val="22"/>
          <w:szCs w:val="22"/>
          <w:lang w:val="en-GB"/>
        </w:rPr>
      </w:pPr>
      <w:r w:rsidRPr="00071E27">
        <w:rPr>
          <w:rFonts w:asciiTheme="minorHAnsi" w:hAnsiTheme="minorHAnsi"/>
          <w:i/>
          <w:sz w:val="22"/>
          <w:szCs w:val="22"/>
          <w:lang w:val="en-GB"/>
        </w:rPr>
        <w:t xml:space="preserve">We acknowledge the need to develop </w:t>
      </w:r>
      <w:r w:rsidR="004C0403">
        <w:rPr>
          <w:rFonts w:asciiTheme="minorHAnsi" w:hAnsiTheme="minorHAnsi"/>
          <w:i/>
          <w:sz w:val="22"/>
          <w:szCs w:val="22"/>
          <w:lang w:val="en-GB"/>
        </w:rPr>
        <w:t>the</w:t>
      </w:r>
      <w:r w:rsidRPr="00071E27">
        <w:rPr>
          <w:rFonts w:asciiTheme="minorHAnsi" w:hAnsiTheme="minorHAnsi"/>
          <w:i/>
          <w:sz w:val="22"/>
          <w:szCs w:val="22"/>
          <w:lang w:val="en-GB"/>
        </w:rPr>
        <w:t xml:space="preserve"> capacity of small producers, develop investment opportunities into forestry and wood sector, strengthen forestry education at all levels and </w:t>
      </w:r>
      <w:r w:rsidR="000C62D4">
        <w:rPr>
          <w:rFonts w:asciiTheme="minorHAnsi" w:hAnsiTheme="minorHAnsi"/>
          <w:i/>
          <w:sz w:val="22"/>
          <w:szCs w:val="22"/>
          <w:lang w:val="en-GB"/>
        </w:rPr>
        <w:t xml:space="preserve">raise knowledge of </w:t>
      </w:r>
      <w:r w:rsidRPr="00071E27">
        <w:rPr>
          <w:rFonts w:asciiTheme="minorHAnsi" w:hAnsiTheme="minorHAnsi"/>
          <w:i/>
          <w:sz w:val="22"/>
          <w:szCs w:val="22"/>
          <w:lang w:val="en-GB"/>
        </w:rPr>
        <w:t>consumers of forestry wood products</w:t>
      </w:r>
      <w:r w:rsidR="00CE32CF">
        <w:rPr>
          <w:rFonts w:asciiTheme="minorHAnsi" w:hAnsiTheme="minorHAnsi"/>
          <w:i/>
          <w:sz w:val="22"/>
          <w:szCs w:val="22"/>
          <w:lang w:val="en-GB"/>
        </w:rPr>
        <w:t>.</w:t>
      </w:r>
    </w:p>
    <w:p w14:paraId="5412EE53" w14:textId="77777777" w:rsidR="00071E27" w:rsidRPr="00071E27" w:rsidRDefault="00071E27" w:rsidP="00071E27">
      <w:pPr>
        <w:pStyle w:val="Brezrazmikov"/>
        <w:spacing w:line="276" w:lineRule="auto"/>
        <w:jc w:val="both"/>
        <w:rPr>
          <w:rFonts w:asciiTheme="minorHAnsi" w:hAnsiTheme="minorHAnsi"/>
          <w:i/>
          <w:sz w:val="22"/>
          <w:szCs w:val="22"/>
          <w:lang w:val="en-GB"/>
        </w:rPr>
      </w:pPr>
    </w:p>
    <w:p w14:paraId="754DD8DD" w14:textId="42C94C89" w:rsidR="00071E27" w:rsidRPr="00071E27" w:rsidRDefault="00071E27" w:rsidP="00071E27">
      <w:pPr>
        <w:pStyle w:val="Brezrazmikov"/>
        <w:spacing w:line="276" w:lineRule="auto"/>
        <w:jc w:val="both"/>
        <w:rPr>
          <w:rFonts w:asciiTheme="minorHAnsi" w:hAnsiTheme="minorHAnsi"/>
          <w:i/>
          <w:sz w:val="22"/>
          <w:szCs w:val="22"/>
          <w:lang w:val="en-GB"/>
        </w:rPr>
      </w:pPr>
      <w:r w:rsidRPr="00071E27">
        <w:rPr>
          <w:rFonts w:asciiTheme="minorHAnsi" w:hAnsiTheme="minorHAnsi"/>
          <w:i/>
          <w:sz w:val="22"/>
          <w:szCs w:val="22"/>
          <w:lang w:val="en-GB"/>
        </w:rPr>
        <w:t xml:space="preserve">We welcome the efforts of the Coordination Mechanism for Cooperation in Forestry between China and CEE Countries to strengthen </w:t>
      </w:r>
      <w:r w:rsidR="000C62D4">
        <w:rPr>
          <w:rFonts w:asciiTheme="minorHAnsi" w:hAnsiTheme="minorHAnsi"/>
          <w:i/>
          <w:sz w:val="22"/>
          <w:szCs w:val="22"/>
          <w:lang w:val="en-GB"/>
        </w:rPr>
        <w:t xml:space="preserve">scientific and </w:t>
      </w:r>
      <w:r w:rsidRPr="00071E27">
        <w:rPr>
          <w:rFonts w:asciiTheme="minorHAnsi" w:hAnsiTheme="minorHAnsi"/>
          <w:i/>
          <w:sz w:val="22"/>
          <w:szCs w:val="22"/>
          <w:lang w:val="en-GB"/>
        </w:rPr>
        <w:t xml:space="preserve">research cooperation and promote sharing </w:t>
      </w:r>
      <w:r w:rsidR="002E7F4F">
        <w:rPr>
          <w:rFonts w:asciiTheme="minorHAnsi" w:hAnsiTheme="minorHAnsi"/>
          <w:i/>
          <w:sz w:val="22"/>
          <w:szCs w:val="22"/>
          <w:lang w:val="en-GB"/>
        </w:rPr>
        <w:t>best practices</w:t>
      </w:r>
      <w:r w:rsidRPr="00071E27">
        <w:rPr>
          <w:rFonts w:asciiTheme="minorHAnsi" w:hAnsiTheme="minorHAnsi"/>
          <w:i/>
          <w:sz w:val="22"/>
          <w:szCs w:val="22"/>
          <w:lang w:val="en-GB"/>
        </w:rPr>
        <w:t xml:space="preserve"> and to encourage </w:t>
      </w:r>
      <w:r w:rsidR="000C62D4" w:rsidRPr="00071E27">
        <w:rPr>
          <w:rFonts w:asciiTheme="minorHAnsi" w:hAnsiTheme="minorHAnsi"/>
          <w:i/>
          <w:sz w:val="22"/>
          <w:szCs w:val="22"/>
          <w:lang w:val="en-GB"/>
        </w:rPr>
        <w:t>cooperation</w:t>
      </w:r>
      <w:r w:rsidR="000C62D4">
        <w:rPr>
          <w:rFonts w:asciiTheme="minorHAnsi" w:hAnsiTheme="minorHAnsi"/>
          <w:i/>
          <w:sz w:val="22"/>
          <w:szCs w:val="22"/>
          <w:lang w:val="en-GB"/>
        </w:rPr>
        <w:t xml:space="preserve"> in</w:t>
      </w:r>
      <w:r w:rsidR="000C62D4" w:rsidRPr="00071E27">
        <w:rPr>
          <w:rFonts w:asciiTheme="minorHAnsi" w:hAnsiTheme="minorHAnsi"/>
          <w:i/>
          <w:sz w:val="22"/>
          <w:szCs w:val="22"/>
          <w:lang w:val="en-GB"/>
        </w:rPr>
        <w:t xml:space="preserve"> </w:t>
      </w:r>
      <w:r w:rsidRPr="00071E27">
        <w:rPr>
          <w:rFonts w:asciiTheme="minorHAnsi" w:hAnsiTheme="minorHAnsi"/>
          <w:i/>
          <w:sz w:val="22"/>
          <w:szCs w:val="22"/>
          <w:lang w:val="en-GB"/>
        </w:rPr>
        <w:t>forestry education.</w:t>
      </w:r>
    </w:p>
    <w:p w14:paraId="46859A02" w14:textId="77777777" w:rsidR="00071E27" w:rsidRPr="00071E27" w:rsidRDefault="00071E27" w:rsidP="00071E27">
      <w:pPr>
        <w:pStyle w:val="Brezrazmikov"/>
        <w:spacing w:line="276" w:lineRule="auto"/>
        <w:jc w:val="both"/>
        <w:rPr>
          <w:rFonts w:asciiTheme="minorHAnsi" w:hAnsiTheme="minorHAnsi"/>
          <w:i/>
          <w:sz w:val="22"/>
          <w:szCs w:val="22"/>
          <w:lang w:val="en-GB"/>
        </w:rPr>
      </w:pPr>
    </w:p>
    <w:p w14:paraId="0E722528" w14:textId="067022E8" w:rsidR="00071E27" w:rsidRPr="00071E27" w:rsidRDefault="00071E27" w:rsidP="00071E27">
      <w:pPr>
        <w:pStyle w:val="Brezrazmikov"/>
        <w:spacing w:line="276" w:lineRule="auto"/>
        <w:jc w:val="both"/>
        <w:rPr>
          <w:rFonts w:asciiTheme="minorHAnsi" w:hAnsiTheme="minorHAnsi"/>
          <w:i/>
          <w:sz w:val="22"/>
          <w:szCs w:val="22"/>
          <w:lang w:val="en-GB"/>
        </w:rPr>
      </w:pPr>
      <w:r w:rsidRPr="00071E27">
        <w:rPr>
          <w:rFonts w:asciiTheme="minorHAnsi" w:hAnsiTheme="minorHAnsi"/>
          <w:i/>
          <w:sz w:val="22"/>
          <w:szCs w:val="22"/>
          <w:lang w:val="en-GB"/>
        </w:rPr>
        <w:t xml:space="preserve">We support the China and CEEC’s joint research programmes in the field </w:t>
      </w:r>
      <w:r w:rsidR="000C62D4">
        <w:rPr>
          <w:rFonts w:asciiTheme="minorHAnsi" w:hAnsiTheme="minorHAnsi"/>
          <w:i/>
          <w:sz w:val="22"/>
          <w:szCs w:val="22"/>
          <w:lang w:val="en-GB"/>
        </w:rPr>
        <w:t xml:space="preserve">of </w:t>
      </w:r>
      <w:r w:rsidRPr="00071E27">
        <w:rPr>
          <w:rFonts w:asciiTheme="minorHAnsi" w:hAnsiTheme="minorHAnsi"/>
          <w:i/>
          <w:sz w:val="22"/>
          <w:szCs w:val="22"/>
          <w:lang w:val="en-GB"/>
        </w:rPr>
        <w:t xml:space="preserve">sustainable forest management and in particular in connection with the climate change challenges, mitigation strategies and adaptation to </w:t>
      </w:r>
      <w:r w:rsidR="004C0403">
        <w:rPr>
          <w:rFonts w:asciiTheme="minorHAnsi" w:hAnsiTheme="minorHAnsi"/>
          <w:i/>
          <w:sz w:val="22"/>
          <w:szCs w:val="22"/>
          <w:lang w:val="en-GB"/>
        </w:rPr>
        <w:t>decrease</w:t>
      </w:r>
      <w:r w:rsidR="001118C6">
        <w:rPr>
          <w:rFonts w:asciiTheme="minorHAnsi" w:hAnsiTheme="minorHAnsi"/>
          <w:i/>
          <w:sz w:val="22"/>
          <w:szCs w:val="22"/>
          <w:lang w:val="en-GB"/>
        </w:rPr>
        <w:t xml:space="preserve"> </w:t>
      </w:r>
      <w:r w:rsidRPr="00071E27">
        <w:rPr>
          <w:rFonts w:asciiTheme="minorHAnsi" w:hAnsiTheme="minorHAnsi"/>
          <w:i/>
          <w:sz w:val="22"/>
          <w:szCs w:val="22"/>
          <w:lang w:val="en-GB"/>
        </w:rPr>
        <w:t xml:space="preserve">the vulnerability of our forests and </w:t>
      </w:r>
      <w:r w:rsidR="00A13ECE" w:rsidRPr="00071E27">
        <w:rPr>
          <w:rFonts w:asciiTheme="minorHAnsi" w:hAnsiTheme="minorHAnsi"/>
          <w:i/>
          <w:sz w:val="22"/>
          <w:szCs w:val="22"/>
          <w:lang w:val="en-GB"/>
        </w:rPr>
        <w:t>forest</w:t>
      </w:r>
      <w:r w:rsidR="00A13ECE">
        <w:rPr>
          <w:rFonts w:asciiTheme="minorHAnsi" w:hAnsiTheme="minorHAnsi"/>
          <w:i/>
          <w:sz w:val="22"/>
          <w:szCs w:val="22"/>
          <w:lang w:val="en-GB"/>
        </w:rPr>
        <w:t>-</w:t>
      </w:r>
      <w:r w:rsidR="00A13ECE" w:rsidRPr="00071E27">
        <w:rPr>
          <w:rFonts w:asciiTheme="minorHAnsi" w:hAnsiTheme="minorHAnsi"/>
          <w:i/>
          <w:sz w:val="22"/>
          <w:szCs w:val="22"/>
          <w:lang w:val="en-GB"/>
        </w:rPr>
        <w:t>depend</w:t>
      </w:r>
      <w:r w:rsidR="00A13ECE">
        <w:rPr>
          <w:rFonts w:asciiTheme="minorHAnsi" w:hAnsiTheme="minorHAnsi"/>
          <w:i/>
          <w:sz w:val="22"/>
          <w:szCs w:val="22"/>
          <w:lang w:val="en-GB"/>
        </w:rPr>
        <w:t>ing</w:t>
      </w:r>
      <w:r w:rsidR="00A13ECE" w:rsidRPr="00071E27">
        <w:rPr>
          <w:rFonts w:asciiTheme="minorHAnsi" w:hAnsiTheme="minorHAnsi"/>
          <w:i/>
          <w:sz w:val="22"/>
          <w:szCs w:val="22"/>
          <w:lang w:val="en-GB"/>
        </w:rPr>
        <w:t xml:space="preserve"> </w:t>
      </w:r>
      <w:r w:rsidRPr="00071E27">
        <w:rPr>
          <w:rFonts w:asciiTheme="minorHAnsi" w:hAnsiTheme="minorHAnsi"/>
          <w:i/>
          <w:sz w:val="22"/>
          <w:szCs w:val="22"/>
          <w:lang w:val="en-GB"/>
        </w:rPr>
        <w:t>people.</w:t>
      </w:r>
    </w:p>
    <w:p w14:paraId="4C082E9F" w14:textId="77777777" w:rsidR="00071E27" w:rsidRPr="00071E27" w:rsidRDefault="00071E27" w:rsidP="00071E27">
      <w:pPr>
        <w:pStyle w:val="Brezrazmikov"/>
        <w:spacing w:line="276" w:lineRule="auto"/>
        <w:jc w:val="both"/>
        <w:rPr>
          <w:rFonts w:asciiTheme="minorHAnsi" w:hAnsiTheme="minorHAnsi"/>
          <w:i/>
          <w:sz w:val="22"/>
          <w:szCs w:val="22"/>
          <w:lang w:val="en-GB"/>
        </w:rPr>
      </w:pPr>
    </w:p>
    <w:p w14:paraId="70F1615A" w14:textId="5DE71B94" w:rsidR="00071E27" w:rsidRPr="00071E27" w:rsidRDefault="00ED7D2A" w:rsidP="00071E27">
      <w:pPr>
        <w:pStyle w:val="Brezrazmikov"/>
        <w:spacing w:line="276" w:lineRule="auto"/>
        <w:jc w:val="both"/>
        <w:rPr>
          <w:rFonts w:asciiTheme="minorHAnsi" w:hAnsiTheme="minorHAnsi"/>
          <w:i/>
          <w:sz w:val="22"/>
          <w:szCs w:val="22"/>
          <w:lang w:val="en-GB"/>
        </w:rPr>
      </w:pPr>
      <w:r>
        <w:rPr>
          <w:rFonts w:asciiTheme="minorHAnsi" w:hAnsiTheme="minorHAnsi"/>
          <w:i/>
          <w:sz w:val="22"/>
          <w:szCs w:val="22"/>
          <w:lang w:val="en-GB"/>
        </w:rPr>
        <w:lastRenderedPageBreak/>
        <w:t>We call on</w:t>
      </w:r>
      <w:r w:rsidR="00071E27" w:rsidRPr="00071E27">
        <w:rPr>
          <w:rFonts w:asciiTheme="minorHAnsi" w:hAnsiTheme="minorHAnsi"/>
          <w:i/>
          <w:sz w:val="22"/>
          <w:szCs w:val="22"/>
          <w:lang w:val="en-GB"/>
        </w:rPr>
        <w:t xml:space="preserve"> the national and international stakeholders to increase and speed up their efforts on forests and climate change mitigation and adaptation activities by promoting strong cross-sectoral collaboration with a wide range of partners and stakeholders, including national forests departments (commissions, services), non-governmental organizations, academics, international organizations, and others.</w:t>
      </w:r>
    </w:p>
    <w:p w14:paraId="7730A07E" w14:textId="77777777" w:rsidR="00071E27" w:rsidRPr="00071E27" w:rsidRDefault="00071E27" w:rsidP="00071E27">
      <w:pPr>
        <w:pStyle w:val="Brezrazmikov"/>
        <w:spacing w:line="276" w:lineRule="auto"/>
        <w:jc w:val="both"/>
        <w:rPr>
          <w:rFonts w:asciiTheme="minorHAnsi" w:hAnsiTheme="minorHAnsi"/>
          <w:i/>
          <w:sz w:val="22"/>
          <w:szCs w:val="22"/>
          <w:lang w:val="en-GB"/>
        </w:rPr>
      </w:pPr>
    </w:p>
    <w:p w14:paraId="1F8A0A12" w14:textId="4D99AB70" w:rsidR="00071E27" w:rsidRPr="00071E27" w:rsidRDefault="00071E27" w:rsidP="00071E27">
      <w:pPr>
        <w:pStyle w:val="Brezrazmikov"/>
        <w:spacing w:line="276" w:lineRule="auto"/>
        <w:jc w:val="both"/>
        <w:rPr>
          <w:rFonts w:asciiTheme="minorHAnsi" w:hAnsiTheme="minorHAnsi"/>
          <w:i/>
          <w:sz w:val="22"/>
          <w:szCs w:val="22"/>
          <w:lang w:val="en-GB"/>
        </w:rPr>
      </w:pPr>
      <w:r w:rsidRPr="00071E27">
        <w:rPr>
          <w:rFonts w:asciiTheme="minorHAnsi" w:hAnsiTheme="minorHAnsi"/>
          <w:i/>
          <w:sz w:val="22"/>
          <w:szCs w:val="22"/>
          <w:lang w:val="en-GB"/>
        </w:rPr>
        <w:t xml:space="preserve">We recommend all 16+1 members to take full advantage of the Coordination Mechanism for Cooperation in Forestry between China and CEE Countries to strengthen communication and collaboration in forestry and to </w:t>
      </w:r>
      <w:r w:rsidR="00E92086">
        <w:rPr>
          <w:rFonts w:asciiTheme="minorHAnsi" w:eastAsiaTheme="minorEastAsia" w:hAnsiTheme="minorHAnsi" w:hint="eastAsia"/>
          <w:i/>
          <w:sz w:val="22"/>
          <w:szCs w:val="22"/>
          <w:lang w:val="en-GB" w:eastAsia="zh-CN"/>
        </w:rPr>
        <w:t xml:space="preserve">support China and CEE Countries </w:t>
      </w:r>
      <w:r w:rsidRPr="00071E27">
        <w:rPr>
          <w:rFonts w:asciiTheme="minorHAnsi" w:hAnsiTheme="minorHAnsi"/>
          <w:i/>
          <w:sz w:val="22"/>
          <w:szCs w:val="22"/>
          <w:lang w:val="en-GB"/>
        </w:rPr>
        <w:t>to promote information exchanges, activities coordination and pragmatic cooperation.</w:t>
      </w:r>
    </w:p>
    <w:p w14:paraId="0DB1179A" w14:textId="77777777" w:rsidR="00071E27" w:rsidRPr="00071E27" w:rsidRDefault="00071E27" w:rsidP="00071E27">
      <w:pPr>
        <w:pStyle w:val="Brezrazmikov"/>
        <w:spacing w:line="276" w:lineRule="auto"/>
        <w:jc w:val="both"/>
        <w:rPr>
          <w:rFonts w:asciiTheme="minorHAnsi" w:hAnsiTheme="minorHAnsi"/>
          <w:i/>
          <w:sz w:val="22"/>
          <w:szCs w:val="22"/>
          <w:lang w:val="en-GB"/>
        </w:rPr>
      </w:pPr>
    </w:p>
    <w:p w14:paraId="5DE33839" w14:textId="2C619E13" w:rsidR="00071E27" w:rsidRPr="00071E27" w:rsidRDefault="00071E27" w:rsidP="00071E27">
      <w:pPr>
        <w:pStyle w:val="Brezrazmikov"/>
        <w:spacing w:line="276" w:lineRule="auto"/>
        <w:jc w:val="both"/>
        <w:rPr>
          <w:rFonts w:asciiTheme="minorHAnsi" w:hAnsiTheme="minorHAnsi"/>
          <w:i/>
          <w:sz w:val="22"/>
          <w:szCs w:val="22"/>
          <w:lang w:val="en-GB"/>
        </w:rPr>
      </w:pPr>
      <w:r w:rsidRPr="00071E27">
        <w:rPr>
          <w:rFonts w:asciiTheme="minorHAnsi" w:hAnsiTheme="minorHAnsi"/>
          <w:i/>
          <w:sz w:val="22"/>
          <w:szCs w:val="22"/>
          <w:lang w:val="en-GB"/>
        </w:rPr>
        <w:t xml:space="preserve">We welcome the official launching of the website China CEEC forestry as a tool for mutual </w:t>
      </w:r>
      <w:r w:rsidR="007B68A2">
        <w:rPr>
          <w:rFonts w:asciiTheme="minorHAnsi" w:hAnsiTheme="minorHAnsi"/>
          <w:i/>
          <w:sz w:val="22"/>
          <w:szCs w:val="22"/>
          <w:lang w:val="en-GB"/>
        </w:rPr>
        <w:t>b</w:t>
      </w:r>
      <w:r w:rsidRPr="00071E27">
        <w:rPr>
          <w:rFonts w:asciiTheme="minorHAnsi" w:hAnsiTheme="minorHAnsi"/>
          <w:i/>
          <w:sz w:val="22"/>
          <w:szCs w:val="22"/>
          <w:lang w:val="en-GB"/>
        </w:rPr>
        <w:t xml:space="preserve">enefits of cooperation and we </w:t>
      </w:r>
      <w:r w:rsidR="00836283">
        <w:rPr>
          <w:rFonts w:asciiTheme="minorHAnsi" w:hAnsiTheme="minorHAnsi"/>
          <w:i/>
          <w:sz w:val="22"/>
          <w:szCs w:val="22"/>
          <w:lang w:val="en-GB"/>
        </w:rPr>
        <w:t xml:space="preserve">underline </w:t>
      </w:r>
      <w:r w:rsidRPr="00071E27">
        <w:rPr>
          <w:rFonts w:asciiTheme="minorHAnsi" w:hAnsiTheme="minorHAnsi"/>
          <w:i/>
          <w:sz w:val="22"/>
          <w:szCs w:val="22"/>
          <w:lang w:val="en-GB"/>
        </w:rPr>
        <w:t xml:space="preserve">the importance of </w:t>
      </w:r>
      <w:r w:rsidR="007B68A2">
        <w:rPr>
          <w:rFonts w:asciiTheme="minorHAnsi" w:hAnsiTheme="minorHAnsi"/>
          <w:i/>
          <w:sz w:val="22"/>
          <w:szCs w:val="22"/>
          <w:lang w:val="en-GB"/>
        </w:rPr>
        <w:t xml:space="preserve">an </w:t>
      </w:r>
      <w:r w:rsidRPr="00071E27">
        <w:rPr>
          <w:rFonts w:asciiTheme="minorHAnsi" w:hAnsiTheme="minorHAnsi"/>
          <w:i/>
          <w:sz w:val="22"/>
          <w:szCs w:val="22"/>
          <w:lang w:val="en-GB"/>
        </w:rPr>
        <w:t>ongoing development and maintenance of China-CEECs forestry w</w:t>
      </w:r>
      <w:r w:rsidR="007B68A2">
        <w:rPr>
          <w:rFonts w:asciiTheme="minorHAnsi" w:hAnsiTheme="minorHAnsi"/>
          <w:i/>
          <w:sz w:val="22"/>
          <w:szCs w:val="22"/>
          <w:lang w:val="en-GB"/>
        </w:rPr>
        <w:t>ebsite for information sharing.</w:t>
      </w:r>
    </w:p>
    <w:p w14:paraId="70F0D545" w14:textId="77777777" w:rsidR="00071E27" w:rsidRPr="00071E27" w:rsidRDefault="00071E27" w:rsidP="00071E27">
      <w:pPr>
        <w:pStyle w:val="Brezrazmikov"/>
        <w:spacing w:line="276" w:lineRule="auto"/>
        <w:jc w:val="both"/>
        <w:rPr>
          <w:rFonts w:asciiTheme="minorHAnsi" w:hAnsiTheme="minorHAnsi"/>
          <w:i/>
          <w:sz w:val="22"/>
          <w:szCs w:val="22"/>
          <w:lang w:val="en-GB"/>
        </w:rPr>
      </w:pPr>
    </w:p>
    <w:p w14:paraId="6232ADDA" w14:textId="1C34C6B2" w:rsidR="00071E27" w:rsidRPr="00071E27" w:rsidRDefault="00071E27" w:rsidP="00071E27">
      <w:pPr>
        <w:pStyle w:val="Brezrazmikov"/>
        <w:spacing w:line="276" w:lineRule="auto"/>
        <w:jc w:val="both"/>
        <w:rPr>
          <w:rFonts w:asciiTheme="minorHAnsi" w:hAnsiTheme="minorHAnsi"/>
          <w:i/>
          <w:sz w:val="22"/>
          <w:szCs w:val="22"/>
          <w:lang w:val="en-GB"/>
        </w:rPr>
      </w:pPr>
      <w:r w:rsidRPr="00071E27">
        <w:rPr>
          <w:rFonts w:asciiTheme="minorHAnsi" w:hAnsiTheme="minorHAnsi"/>
          <w:i/>
          <w:sz w:val="22"/>
          <w:szCs w:val="22"/>
          <w:lang w:val="en-GB"/>
        </w:rPr>
        <w:t xml:space="preserve">We stress </w:t>
      </w:r>
      <w:r w:rsidR="00F065A0">
        <w:rPr>
          <w:rFonts w:asciiTheme="minorHAnsi" w:hAnsiTheme="minorHAnsi"/>
          <w:i/>
          <w:sz w:val="22"/>
          <w:szCs w:val="22"/>
          <w:lang w:val="en-GB"/>
        </w:rPr>
        <w:t>also</w:t>
      </w:r>
      <w:r w:rsidRPr="00071E27">
        <w:rPr>
          <w:rFonts w:asciiTheme="minorHAnsi" w:hAnsiTheme="minorHAnsi"/>
          <w:i/>
          <w:sz w:val="22"/>
          <w:szCs w:val="22"/>
          <w:lang w:val="en-GB"/>
        </w:rPr>
        <w:t xml:space="preserve"> the importance of the Coordination Mechanism for Cooperation in Forestry between China and CEE in promoting the economic and trade cooperation including increased investments into the forestry and wood sectors based on strengthened research and education cooperation.</w:t>
      </w:r>
    </w:p>
    <w:p w14:paraId="4D4472B7" w14:textId="77777777" w:rsidR="00083BAA" w:rsidRPr="0050272E" w:rsidRDefault="00083BAA" w:rsidP="0050272E">
      <w:pPr>
        <w:pStyle w:val="Brezrazmikov"/>
        <w:spacing w:line="276" w:lineRule="auto"/>
        <w:jc w:val="both"/>
        <w:rPr>
          <w:rFonts w:asciiTheme="minorHAnsi" w:hAnsiTheme="minorHAnsi"/>
          <w:i/>
          <w:sz w:val="22"/>
          <w:szCs w:val="22"/>
          <w:lang w:val="en-GB"/>
        </w:rPr>
      </w:pPr>
    </w:p>
    <w:p w14:paraId="55F1AD3F" w14:textId="77777777" w:rsidR="00D716AD" w:rsidRPr="0050272E" w:rsidRDefault="00D716AD" w:rsidP="0050272E">
      <w:pPr>
        <w:pStyle w:val="Brezrazmikov"/>
        <w:spacing w:line="276" w:lineRule="auto"/>
        <w:jc w:val="both"/>
        <w:rPr>
          <w:rFonts w:asciiTheme="minorHAnsi" w:hAnsiTheme="minorHAnsi"/>
          <w:i/>
          <w:sz w:val="22"/>
          <w:szCs w:val="22"/>
          <w:lang w:val="en-GB"/>
        </w:rPr>
      </w:pPr>
    </w:p>
    <w:p w14:paraId="2B7DDB30" w14:textId="77777777" w:rsidR="001118C6" w:rsidRDefault="00D716AD" w:rsidP="0050272E">
      <w:pPr>
        <w:pStyle w:val="Brezrazmikov"/>
        <w:spacing w:line="276" w:lineRule="auto"/>
        <w:jc w:val="right"/>
        <w:rPr>
          <w:rFonts w:asciiTheme="minorHAnsi" w:hAnsiTheme="minorHAnsi"/>
          <w:i/>
          <w:sz w:val="22"/>
          <w:szCs w:val="22"/>
          <w:lang w:val="en-GB"/>
        </w:rPr>
      </w:pPr>
      <w:r w:rsidRPr="0050272E">
        <w:rPr>
          <w:rFonts w:asciiTheme="minorHAnsi" w:hAnsiTheme="minorHAnsi"/>
          <w:i/>
          <w:sz w:val="22"/>
          <w:szCs w:val="22"/>
          <w:lang w:val="en-GB"/>
        </w:rPr>
        <w:t>Belgrade</w:t>
      </w:r>
      <w:r w:rsidR="001118C6">
        <w:rPr>
          <w:rFonts w:asciiTheme="minorHAnsi" w:hAnsiTheme="minorHAnsi"/>
          <w:i/>
          <w:sz w:val="22"/>
          <w:szCs w:val="22"/>
          <w:lang w:val="en-GB"/>
        </w:rPr>
        <w:t>,</w:t>
      </w:r>
    </w:p>
    <w:p w14:paraId="339030C4" w14:textId="60B24544" w:rsidR="00D716AD" w:rsidRPr="0050272E" w:rsidRDefault="00DA4F6A" w:rsidP="0050272E">
      <w:pPr>
        <w:pStyle w:val="Brezrazmikov"/>
        <w:spacing w:line="276" w:lineRule="auto"/>
        <w:jc w:val="right"/>
        <w:rPr>
          <w:rFonts w:asciiTheme="minorHAnsi" w:hAnsiTheme="minorHAnsi"/>
          <w:i/>
          <w:sz w:val="22"/>
          <w:szCs w:val="22"/>
          <w:lang w:val="en-GB"/>
        </w:rPr>
      </w:pPr>
      <w:r w:rsidRPr="0050272E">
        <w:rPr>
          <w:rFonts w:asciiTheme="minorHAnsi" w:hAnsiTheme="minorHAnsi"/>
          <w:i/>
          <w:sz w:val="22"/>
          <w:szCs w:val="22"/>
          <w:lang w:val="en-GB"/>
        </w:rPr>
        <w:t>May 14</w:t>
      </w:r>
      <w:r w:rsidR="001118C6">
        <w:rPr>
          <w:rFonts w:asciiTheme="minorHAnsi" w:hAnsiTheme="minorHAnsi"/>
          <w:i/>
          <w:sz w:val="22"/>
          <w:szCs w:val="22"/>
          <w:lang w:val="en-GB"/>
        </w:rPr>
        <w:t>,</w:t>
      </w:r>
      <w:r w:rsidRPr="0050272E">
        <w:rPr>
          <w:rFonts w:asciiTheme="minorHAnsi" w:hAnsiTheme="minorHAnsi"/>
          <w:i/>
          <w:sz w:val="22"/>
          <w:szCs w:val="22"/>
          <w:lang w:val="en-GB"/>
        </w:rPr>
        <w:t xml:space="preserve"> 2018</w:t>
      </w:r>
    </w:p>
    <w:sectPr w:rsidR="00D716AD" w:rsidRPr="0050272E" w:rsidSect="00E92086">
      <w:headerReference w:type="default" r:id="rId9"/>
      <w:headerReference w:type="first" r:id="rId10"/>
      <w:footerReference w:type="first" r:id="rId11"/>
      <w:pgSz w:w="11900" w:h="16840" w:code="9"/>
      <w:pgMar w:top="1440" w:right="1800" w:bottom="1440" w:left="1800" w:header="964" w:footer="79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15E112" w14:textId="77777777" w:rsidR="005F4D9C" w:rsidRDefault="005F4D9C" w:rsidP="007A6134">
      <w:pPr>
        <w:spacing w:line="240" w:lineRule="auto"/>
      </w:pPr>
      <w:r>
        <w:separator/>
      </w:r>
    </w:p>
  </w:endnote>
  <w:endnote w:type="continuationSeparator" w:id="0">
    <w:p w14:paraId="499A627F" w14:textId="77777777" w:rsidR="005F4D9C" w:rsidRDefault="005F4D9C" w:rsidP="007A6134">
      <w:pPr>
        <w:spacing w:line="240" w:lineRule="auto"/>
      </w:pPr>
      <w:r>
        <w:continuationSeparator/>
      </w:r>
    </w:p>
  </w:endnote>
  <w:endnote w:type="continuationNotice" w:id="1">
    <w:p w14:paraId="14872E71" w14:textId="77777777" w:rsidR="005F4D9C" w:rsidRDefault="005F4D9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Arial Narrow"/>
    <w:panose1 w:val="02000506040000020004"/>
    <w:charset w:val="EE"/>
    <w:family w:val="auto"/>
    <w:pitch w:val="variable"/>
    <w:sig w:usb0="A00000FF" w:usb1="4000205B" w:usb2="00000000" w:usb3="00000000" w:csb0="00000093"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93D019" w14:textId="77777777" w:rsidR="008F4ACA" w:rsidRDefault="008F4ACA" w:rsidP="008F4ACA">
    <w:pPr>
      <w:pStyle w:val="Noga"/>
    </w:pPr>
  </w:p>
  <w:p w14:paraId="2DA3252D" w14:textId="77777777" w:rsidR="008F4ACA" w:rsidRDefault="008F4ACA" w:rsidP="008F4ACA">
    <w:pPr>
      <w:pStyle w:val="Nog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74A1C2" w14:textId="77777777" w:rsidR="005F4D9C" w:rsidRDefault="005F4D9C" w:rsidP="007A6134">
      <w:pPr>
        <w:spacing w:line="240" w:lineRule="auto"/>
      </w:pPr>
      <w:r>
        <w:separator/>
      </w:r>
    </w:p>
  </w:footnote>
  <w:footnote w:type="continuationSeparator" w:id="0">
    <w:p w14:paraId="2C4DA4D9" w14:textId="77777777" w:rsidR="005F4D9C" w:rsidRDefault="005F4D9C" w:rsidP="007A6134">
      <w:pPr>
        <w:spacing w:line="240" w:lineRule="auto"/>
      </w:pPr>
      <w:r>
        <w:continuationSeparator/>
      </w:r>
    </w:p>
  </w:footnote>
  <w:footnote w:type="continuationNotice" w:id="1">
    <w:p w14:paraId="2E127CFC" w14:textId="77777777" w:rsidR="005F4D9C" w:rsidRDefault="005F4D9C">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B91BD" w14:textId="77777777" w:rsidR="008F4ACA" w:rsidRPr="00110CBD" w:rsidRDefault="008F4ACA" w:rsidP="008F4ACA">
    <w:pPr>
      <w:pStyle w:val="Glava"/>
      <w:spacing w:line="240" w:lineRule="exact"/>
      <w:rPr>
        <w:rFonts w:ascii="Republika" w:hAnsi="Republika"/>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381F7" w14:textId="2560F944" w:rsidR="00B3660C" w:rsidRDefault="00B3660C" w:rsidP="00B3660C">
    <w:pPr>
      <w:tabs>
        <w:tab w:val="left" w:pos="6096"/>
      </w:tabs>
      <w:autoSpaceDE w:val="0"/>
      <w:autoSpaceDN w:val="0"/>
      <w:adjustRightInd w:val="0"/>
      <w:spacing w:line="240" w:lineRule="auto"/>
      <w:ind w:left="4536" w:right="-716"/>
      <w:rPr>
        <w:rFonts w:cs="Arial"/>
        <w:sz w:val="16"/>
        <w:lang w:val="sl-SI"/>
      </w:rPr>
    </w:pPr>
    <w:r>
      <w:rPr>
        <w:noProof/>
        <w:lang w:eastAsia="en-GB"/>
      </w:rPr>
      <w:drawing>
        <wp:anchor distT="0" distB="0" distL="114300" distR="114300" simplePos="0" relativeHeight="251660288" behindDoc="0" locked="0" layoutInCell="1" allowOverlap="1" wp14:anchorId="7752D12E" wp14:editId="144769D1">
          <wp:simplePos x="0" y="0"/>
          <wp:positionH relativeFrom="margin">
            <wp:posOffset>1724025</wp:posOffset>
          </wp:positionH>
          <wp:positionV relativeFrom="margin">
            <wp:posOffset>-1049655</wp:posOffset>
          </wp:positionV>
          <wp:extent cx="1830705" cy="663575"/>
          <wp:effectExtent l="0" t="0" r="0" b="3175"/>
          <wp:wrapSquare wrapText="bothSides"/>
          <wp:docPr id="1" name="Slika 4" descr="ceecandchin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ceecandchina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0705" cy="663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4DC12B" w14:textId="77777777" w:rsidR="00B3660C" w:rsidRDefault="00B3660C" w:rsidP="00B3660C">
    <w:pPr>
      <w:tabs>
        <w:tab w:val="left" w:pos="6096"/>
      </w:tabs>
      <w:autoSpaceDE w:val="0"/>
      <w:autoSpaceDN w:val="0"/>
      <w:adjustRightInd w:val="0"/>
      <w:spacing w:line="240" w:lineRule="auto"/>
      <w:ind w:left="4536" w:right="-716"/>
      <w:rPr>
        <w:rFonts w:cs="Arial"/>
        <w:sz w:val="16"/>
        <w:lang w:val="sl-SI"/>
      </w:rPr>
    </w:pPr>
  </w:p>
  <w:p w14:paraId="4CF83954" w14:textId="77777777" w:rsidR="00B3660C" w:rsidRDefault="00B3660C" w:rsidP="00B3660C">
    <w:pPr>
      <w:tabs>
        <w:tab w:val="left" w:pos="6096"/>
      </w:tabs>
      <w:autoSpaceDE w:val="0"/>
      <w:autoSpaceDN w:val="0"/>
      <w:adjustRightInd w:val="0"/>
      <w:spacing w:line="240" w:lineRule="auto"/>
      <w:ind w:left="4536" w:right="-716"/>
      <w:rPr>
        <w:rFonts w:cs="Arial"/>
        <w:sz w:val="16"/>
        <w:lang w:val="sl-SI"/>
      </w:rPr>
    </w:pPr>
  </w:p>
  <w:p w14:paraId="4A325CA2" w14:textId="779EE26A" w:rsidR="00B3660C" w:rsidRDefault="00B3660C" w:rsidP="00B3660C">
    <w:pPr>
      <w:tabs>
        <w:tab w:val="left" w:pos="6096"/>
      </w:tabs>
      <w:autoSpaceDE w:val="0"/>
      <w:autoSpaceDN w:val="0"/>
      <w:adjustRightInd w:val="0"/>
      <w:spacing w:line="240" w:lineRule="auto"/>
      <w:ind w:left="4536" w:right="-716"/>
      <w:rPr>
        <w:rFonts w:cs="Arial"/>
        <w:sz w:val="16"/>
        <w:lang w:val="sl-SI"/>
      </w:rPr>
    </w:pPr>
    <w:r>
      <w:rPr>
        <w:noProof/>
        <w:lang w:eastAsia="en-GB"/>
      </w:rPr>
      <mc:AlternateContent>
        <mc:Choice Requires="wps">
          <w:drawing>
            <wp:anchor distT="4294967295" distB="4294967295" distL="114300" distR="114300" simplePos="0" relativeHeight="251659264" behindDoc="1" locked="0" layoutInCell="0" allowOverlap="1" wp14:anchorId="271960D4" wp14:editId="1AAC0E83">
              <wp:simplePos x="0" y="0"/>
              <wp:positionH relativeFrom="column">
                <wp:posOffset>-431800</wp:posOffset>
              </wp:positionH>
              <wp:positionV relativeFrom="page">
                <wp:posOffset>3600449</wp:posOffset>
              </wp:positionV>
              <wp:extent cx="252095" cy="0"/>
              <wp:effectExtent l="0" t="0" r="14605" b="19050"/>
              <wp:wrapNone/>
              <wp:docPr id="3"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" o:allowincell="f" strokecolor="#428299" strokeweight=".5pt">
              <w10:wrap anchory="page"/>
            </v:line>
          </w:pict>
        </mc:Fallback>
      </mc:AlternateContent>
    </w:r>
  </w:p>
  <w:p w14:paraId="62F7EE8A" w14:textId="77777777" w:rsidR="00B3660C" w:rsidRDefault="00B3660C" w:rsidP="00B3660C">
    <w:pPr>
      <w:pStyle w:val="Glava"/>
      <w:tabs>
        <w:tab w:val="left" w:pos="5112"/>
      </w:tabs>
      <w:jc w:val="center"/>
      <w:rPr>
        <w:rFonts w:ascii="Garamond" w:hAnsi="Garamond"/>
        <w:color w:val="222222"/>
        <w:shd w:val="clear" w:color="auto" w:fill="FFFFFF"/>
      </w:rPr>
    </w:pPr>
  </w:p>
  <w:p w14:paraId="7CCB8DE2" w14:textId="4094B8D0" w:rsidR="00B3660C" w:rsidRPr="00181346" w:rsidRDefault="00B3660C" w:rsidP="00B3660C">
    <w:pPr>
      <w:pStyle w:val="Glava"/>
      <w:tabs>
        <w:tab w:val="left" w:pos="5112"/>
      </w:tabs>
      <w:jc w:val="center"/>
      <w:rPr>
        <w:rFonts w:ascii="Garamond" w:hAnsi="Garamond"/>
        <w:color w:val="222222"/>
        <w:shd w:val="clear" w:color="auto" w:fill="FFFFFF"/>
      </w:rPr>
    </w:pPr>
    <w:r w:rsidRPr="00181346">
      <w:rPr>
        <w:rFonts w:ascii="Garamond" w:hAnsi="Garamond"/>
        <w:color w:val="222222"/>
        <w:shd w:val="clear" w:color="auto" w:fill="FFFFFF"/>
      </w:rPr>
      <w:t>The Coordination Mechanism for Cooperation in Forestry between China and CEEC</w:t>
    </w:r>
  </w:p>
  <w:p w14:paraId="25FE5770" w14:textId="77777777" w:rsidR="0062617B" w:rsidRPr="004B68EC" w:rsidRDefault="0062617B" w:rsidP="008F4ACA">
    <w:pPr>
      <w:pStyle w:val="Glava"/>
      <w:tabs>
        <w:tab w:val="clear" w:pos="4320"/>
        <w:tab w:val="clear" w:pos="8640"/>
        <w:tab w:val="left" w:pos="5112"/>
      </w:tabs>
      <w:jc w:val="center"/>
      <w:rPr>
        <w:rFonts w:ascii="Garamond" w:hAnsi="Garamond"/>
        <w:sz w:val="24"/>
        <w:lang w:val="sl-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3512A"/>
    <w:multiLevelType w:val="hybridMultilevel"/>
    <w:tmpl w:val="D6BA30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85B29A1"/>
    <w:multiLevelType w:val="hybridMultilevel"/>
    <w:tmpl w:val="5A82B36A"/>
    <w:lvl w:ilvl="0" w:tplc="04240001">
      <w:start w:val="1"/>
      <w:numFmt w:val="bullet"/>
      <w:lvlText w:val=""/>
      <w:lvlJc w:val="left"/>
      <w:pPr>
        <w:ind w:left="1800" w:hanging="360"/>
      </w:pPr>
      <w:rPr>
        <w:rFonts w:ascii="Symbol" w:hAnsi="Symbo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2">
    <w:nsid w:val="12132495"/>
    <w:multiLevelType w:val="hybridMultilevel"/>
    <w:tmpl w:val="AC12DCB8"/>
    <w:lvl w:ilvl="0" w:tplc="0424000F">
      <w:start w:val="1"/>
      <w:numFmt w:val="decimal"/>
      <w:lvlText w:val="%1."/>
      <w:lvlJc w:val="left"/>
      <w:pPr>
        <w:ind w:left="720" w:hanging="360"/>
      </w:pPr>
      <w:rPr>
        <w:rFonts w:hint="default"/>
      </w:rPr>
    </w:lvl>
    <w:lvl w:ilvl="1" w:tplc="04240001">
      <w:start w:val="1"/>
      <w:numFmt w:val="bullet"/>
      <w:lvlText w:val=""/>
      <w:lvlJc w:val="left"/>
      <w:pPr>
        <w:ind w:left="1440" w:hanging="360"/>
      </w:pPr>
      <w:rPr>
        <w:rFonts w:ascii="Symbol" w:hAnsi="Symbo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18510789"/>
    <w:multiLevelType w:val="hybridMultilevel"/>
    <w:tmpl w:val="7D2CA70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2BB15E39"/>
    <w:multiLevelType w:val="hybridMultilevel"/>
    <w:tmpl w:val="0E6A71E2"/>
    <w:lvl w:ilvl="0" w:tplc="04240001">
      <w:start w:val="1"/>
      <w:numFmt w:val="bullet"/>
      <w:lvlText w:val=""/>
      <w:lvlJc w:val="left"/>
      <w:pPr>
        <w:ind w:left="1776" w:hanging="360"/>
      </w:pPr>
      <w:rPr>
        <w:rFonts w:ascii="Symbol" w:hAnsi="Symbol"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5">
    <w:nsid w:val="32732949"/>
    <w:multiLevelType w:val="hybridMultilevel"/>
    <w:tmpl w:val="3F7E5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B6F58C7"/>
    <w:multiLevelType w:val="hybridMultilevel"/>
    <w:tmpl w:val="31D2CC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3CBD6619"/>
    <w:multiLevelType w:val="hybridMultilevel"/>
    <w:tmpl w:val="71A41E5E"/>
    <w:lvl w:ilvl="0" w:tplc="F9B42B38">
      <w:start w:val="1"/>
      <w:numFmt w:val="bullet"/>
      <w:lvlText w:val="-"/>
      <w:lvlJc w:val="left"/>
      <w:pPr>
        <w:ind w:left="1080" w:hanging="360"/>
      </w:pPr>
      <w:rPr>
        <w:rFonts w:ascii="Calibri" w:eastAsia="Calibri" w:hAnsi="Calibri"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nsid w:val="3D4D7A34"/>
    <w:multiLevelType w:val="hybridMultilevel"/>
    <w:tmpl w:val="C55C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0165B31"/>
    <w:multiLevelType w:val="hybridMultilevel"/>
    <w:tmpl w:val="8F46D7E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0">
    <w:nsid w:val="43E55E41"/>
    <w:multiLevelType w:val="hybridMultilevel"/>
    <w:tmpl w:val="D40A1382"/>
    <w:lvl w:ilvl="0" w:tplc="EC260464">
      <w:numFmt w:val="bullet"/>
      <w:lvlText w:val="-"/>
      <w:lvlJc w:val="left"/>
      <w:pPr>
        <w:ind w:left="1080" w:hanging="360"/>
      </w:pPr>
      <w:rPr>
        <w:rFonts w:ascii="Calibri" w:eastAsia="Calibri"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45A100F7"/>
    <w:multiLevelType w:val="hybridMultilevel"/>
    <w:tmpl w:val="5D4EFBD4"/>
    <w:lvl w:ilvl="0" w:tplc="04240003">
      <w:start w:val="1"/>
      <w:numFmt w:val="bullet"/>
      <w:lvlText w:val="o"/>
      <w:lvlJc w:val="left"/>
      <w:pPr>
        <w:ind w:left="2130" w:hanging="360"/>
      </w:pPr>
      <w:rPr>
        <w:rFonts w:ascii="Courier New" w:hAnsi="Courier New" w:cs="Courier New" w:hint="default"/>
      </w:rPr>
    </w:lvl>
    <w:lvl w:ilvl="1" w:tplc="04240003">
      <w:start w:val="1"/>
      <w:numFmt w:val="bullet"/>
      <w:lvlText w:val="o"/>
      <w:lvlJc w:val="left"/>
      <w:pPr>
        <w:ind w:left="2850" w:hanging="360"/>
      </w:pPr>
      <w:rPr>
        <w:rFonts w:ascii="Courier New" w:hAnsi="Courier New" w:cs="Courier New" w:hint="default"/>
      </w:rPr>
    </w:lvl>
    <w:lvl w:ilvl="2" w:tplc="04240005" w:tentative="1">
      <w:start w:val="1"/>
      <w:numFmt w:val="bullet"/>
      <w:lvlText w:val=""/>
      <w:lvlJc w:val="left"/>
      <w:pPr>
        <w:ind w:left="3570" w:hanging="360"/>
      </w:pPr>
      <w:rPr>
        <w:rFonts w:ascii="Wingdings" w:hAnsi="Wingdings" w:hint="default"/>
      </w:rPr>
    </w:lvl>
    <w:lvl w:ilvl="3" w:tplc="04240001" w:tentative="1">
      <w:start w:val="1"/>
      <w:numFmt w:val="bullet"/>
      <w:lvlText w:val=""/>
      <w:lvlJc w:val="left"/>
      <w:pPr>
        <w:ind w:left="4290" w:hanging="360"/>
      </w:pPr>
      <w:rPr>
        <w:rFonts w:ascii="Symbol" w:hAnsi="Symbol" w:hint="default"/>
      </w:rPr>
    </w:lvl>
    <w:lvl w:ilvl="4" w:tplc="04240003" w:tentative="1">
      <w:start w:val="1"/>
      <w:numFmt w:val="bullet"/>
      <w:lvlText w:val="o"/>
      <w:lvlJc w:val="left"/>
      <w:pPr>
        <w:ind w:left="5010" w:hanging="360"/>
      </w:pPr>
      <w:rPr>
        <w:rFonts w:ascii="Courier New" w:hAnsi="Courier New" w:cs="Courier New" w:hint="default"/>
      </w:rPr>
    </w:lvl>
    <w:lvl w:ilvl="5" w:tplc="04240005" w:tentative="1">
      <w:start w:val="1"/>
      <w:numFmt w:val="bullet"/>
      <w:lvlText w:val=""/>
      <w:lvlJc w:val="left"/>
      <w:pPr>
        <w:ind w:left="5730" w:hanging="360"/>
      </w:pPr>
      <w:rPr>
        <w:rFonts w:ascii="Wingdings" w:hAnsi="Wingdings" w:hint="default"/>
      </w:rPr>
    </w:lvl>
    <w:lvl w:ilvl="6" w:tplc="04240001" w:tentative="1">
      <w:start w:val="1"/>
      <w:numFmt w:val="bullet"/>
      <w:lvlText w:val=""/>
      <w:lvlJc w:val="left"/>
      <w:pPr>
        <w:ind w:left="6450" w:hanging="360"/>
      </w:pPr>
      <w:rPr>
        <w:rFonts w:ascii="Symbol" w:hAnsi="Symbol" w:hint="default"/>
      </w:rPr>
    </w:lvl>
    <w:lvl w:ilvl="7" w:tplc="04240003" w:tentative="1">
      <w:start w:val="1"/>
      <w:numFmt w:val="bullet"/>
      <w:lvlText w:val="o"/>
      <w:lvlJc w:val="left"/>
      <w:pPr>
        <w:ind w:left="7170" w:hanging="360"/>
      </w:pPr>
      <w:rPr>
        <w:rFonts w:ascii="Courier New" w:hAnsi="Courier New" w:cs="Courier New" w:hint="default"/>
      </w:rPr>
    </w:lvl>
    <w:lvl w:ilvl="8" w:tplc="04240005" w:tentative="1">
      <w:start w:val="1"/>
      <w:numFmt w:val="bullet"/>
      <w:lvlText w:val=""/>
      <w:lvlJc w:val="left"/>
      <w:pPr>
        <w:ind w:left="7890" w:hanging="360"/>
      </w:pPr>
      <w:rPr>
        <w:rFonts w:ascii="Wingdings" w:hAnsi="Wingdings" w:hint="default"/>
      </w:rPr>
    </w:lvl>
  </w:abstractNum>
  <w:abstractNum w:abstractNumId="12">
    <w:nsid w:val="4DF32EFC"/>
    <w:multiLevelType w:val="hybridMultilevel"/>
    <w:tmpl w:val="491898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5CB2565E"/>
    <w:multiLevelType w:val="hybridMultilevel"/>
    <w:tmpl w:val="22DEEF7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4F547E3"/>
    <w:multiLevelType w:val="hybridMultilevel"/>
    <w:tmpl w:val="967C81AA"/>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7C7D0FF8"/>
    <w:multiLevelType w:val="hybridMultilevel"/>
    <w:tmpl w:val="2E189948"/>
    <w:lvl w:ilvl="0" w:tplc="EB022A68">
      <w:numFmt w:val="bullet"/>
      <w:lvlText w:val="-"/>
      <w:lvlJc w:val="left"/>
      <w:pPr>
        <w:ind w:left="1800" w:hanging="360"/>
      </w:pPr>
      <w:rPr>
        <w:rFonts w:ascii="Calibri" w:eastAsia="Calibri" w:hAnsi="Calibri" w:cs="Times New Roman"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6">
    <w:nsid w:val="7EB95ED1"/>
    <w:multiLevelType w:val="hybridMultilevel"/>
    <w:tmpl w:val="9858CBCA"/>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7">
    <w:nsid w:val="7FB5213F"/>
    <w:multiLevelType w:val="hybridMultilevel"/>
    <w:tmpl w:val="8B84AA78"/>
    <w:lvl w:ilvl="0" w:tplc="04240001">
      <w:start w:val="1"/>
      <w:numFmt w:val="bullet"/>
      <w:lvlText w:val=""/>
      <w:lvlJc w:val="left"/>
      <w:pPr>
        <w:ind w:left="1440" w:hanging="360"/>
      </w:pPr>
      <w:rPr>
        <w:rFonts w:ascii="Symbol" w:hAnsi="Symbol" w:hint="default"/>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num w:numId="1">
    <w:abstractNumId w:val="11"/>
  </w:num>
  <w:num w:numId="2">
    <w:abstractNumId w:val="6"/>
  </w:num>
  <w:num w:numId="3">
    <w:abstractNumId w:val="3"/>
  </w:num>
  <w:num w:numId="4">
    <w:abstractNumId w:val="0"/>
  </w:num>
  <w:num w:numId="5">
    <w:abstractNumId w:val="12"/>
  </w:num>
  <w:num w:numId="6">
    <w:abstractNumId w:val="2"/>
  </w:num>
  <w:num w:numId="7">
    <w:abstractNumId w:val="7"/>
  </w:num>
  <w:num w:numId="8">
    <w:abstractNumId w:val="9"/>
  </w:num>
  <w:num w:numId="9">
    <w:abstractNumId w:val="17"/>
  </w:num>
  <w:num w:numId="10">
    <w:abstractNumId w:val="4"/>
  </w:num>
  <w:num w:numId="11">
    <w:abstractNumId w:val="16"/>
  </w:num>
  <w:num w:numId="12">
    <w:abstractNumId w:val="1"/>
  </w:num>
  <w:num w:numId="13">
    <w:abstractNumId w:val="14"/>
  </w:num>
  <w:num w:numId="1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5"/>
  </w:num>
  <w:num w:numId="17">
    <w:abstractNumId w:val="10"/>
  </w:num>
  <w:num w:numId="18">
    <w:abstractNumId w:val="13"/>
  </w:num>
  <w:num w:numId="19">
    <w:abstractNumId w:val="5"/>
  </w:num>
  <w:num w:numId="20">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bordersDoNotSurroundHeader/>
  <w:bordersDoNotSurroundFooter/>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134"/>
    <w:rsid w:val="00005698"/>
    <w:rsid w:val="00041AA7"/>
    <w:rsid w:val="00054496"/>
    <w:rsid w:val="00071E27"/>
    <w:rsid w:val="00083BAA"/>
    <w:rsid w:val="000C62D4"/>
    <w:rsid w:val="000D7B5F"/>
    <w:rsid w:val="001118C6"/>
    <w:rsid w:val="001534FB"/>
    <w:rsid w:val="00156C8B"/>
    <w:rsid w:val="00181346"/>
    <w:rsid w:val="001D487C"/>
    <w:rsid w:val="001E5562"/>
    <w:rsid w:val="001F061A"/>
    <w:rsid w:val="00212F8D"/>
    <w:rsid w:val="002217E3"/>
    <w:rsid w:val="00241832"/>
    <w:rsid w:val="0025009C"/>
    <w:rsid w:val="00256367"/>
    <w:rsid w:val="00264925"/>
    <w:rsid w:val="00265E61"/>
    <w:rsid w:val="002673C7"/>
    <w:rsid w:val="00276367"/>
    <w:rsid w:val="00281606"/>
    <w:rsid w:val="002B0F3B"/>
    <w:rsid w:val="002B5B62"/>
    <w:rsid w:val="002B7AFB"/>
    <w:rsid w:val="002E0F70"/>
    <w:rsid w:val="002E7F4F"/>
    <w:rsid w:val="00305172"/>
    <w:rsid w:val="00313183"/>
    <w:rsid w:val="00361073"/>
    <w:rsid w:val="00402C50"/>
    <w:rsid w:val="00426192"/>
    <w:rsid w:val="004461ED"/>
    <w:rsid w:val="00486A23"/>
    <w:rsid w:val="00496164"/>
    <w:rsid w:val="004A4C10"/>
    <w:rsid w:val="004B0745"/>
    <w:rsid w:val="004C0403"/>
    <w:rsid w:val="004E2A07"/>
    <w:rsid w:val="0050272E"/>
    <w:rsid w:val="00514BE4"/>
    <w:rsid w:val="00533945"/>
    <w:rsid w:val="0054639D"/>
    <w:rsid w:val="00563125"/>
    <w:rsid w:val="00576F12"/>
    <w:rsid w:val="00595904"/>
    <w:rsid w:val="005D0C01"/>
    <w:rsid w:val="005D27FB"/>
    <w:rsid w:val="005D5BE5"/>
    <w:rsid w:val="005D7FE4"/>
    <w:rsid w:val="005F0FA3"/>
    <w:rsid w:val="005F4D9C"/>
    <w:rsid w:val="00612714"/>
    <w:rsid w:val="00624FBF"/>
    <w:rsid w:val="0062617B"/>
    <w:rsid w:val="006405F9"/>
    <w:rsid w:val="00642065"/>
    <w:rsid w:val="006A57D7"/>
    <w:rsid w:val="006B3D97"/>
    <w:rsid w:val="006C1721"/>
    <w:rsid w:val="006D3235"/>
    <w:rsid w:val="00704491"/>
    <w:rsid w:val="00741FB5"/>
    <w:rsid w:val="00744BC5"/>
    <w:rsid w:val="00757721"/>
    <w:rsid w:val="007A17CE"/>
    <w:rsid w:val="007A6134"/>
    <w:rsid w:val="007B68A2"/>
    <w:rsid w:val="007C1CE4"/>
    <w:rsid w:val="007D2110"/>
    <w:rsid w:val="007D3A25"/>
    <w:rsid w:val="007D3DC9"/>
    <w:rsid w:val="007F48E4"/>
    <w:rsid w:val="0080122E"/>
    <w:rsid w:val="00831A67"/>
    <w:rsid w:val="00836283"/>
    <w:rsid w:val="0086645A"/>
    <w:rsid w:val="00891504"/>
    <w:rsid w:val="008933A5"/>
    <w:rsid w:val="008A7AC5"/>
    <w:rsid w:val="008B7360"/>
    <w:rsid w:val="008C7FDE"/>
    <w:rsid w:val="008E5C2A"/>
    <w:rsid w:val="008F0AE3"/>
    <w:rsid w:val="008F4ACA"/>
    <w:rsid w:val="00913AEC"/>
    <w:rsid w:val="00920235"/>
    <w:rsid w:val="009264F6"/>
    <w:rsid w:val="00950910"/>
    <w:rsid w:val="00965FFE"/>
    <w:rsid w:val="00974370"/>
    <w:rsid w:val="009808F6"/>
    <w:rsid w:val="009A568C"/>
    <w:rsid w:val="009B5639"/>
    <w:rsid w:val="00A06473"/>
    <w:rsid w:val="00A06F78"/>
    <w:rsid w:val="00A07D99"/>
    <w:rsid w:val="00A13ECE"/>
    <w:rsid w:val="00A27206"/>
    <w:rsid w:val="00A53D2E"/>
    <w:rsid w:val="00A55200"/>
    <w:rsid w:val="00A61BEB"/>
    <w:rsid w:val="00A85D0B"/>
    <w:rsid w:val="00AA7646"/>
    <w:rsid w:val="00AA7735"/>
    <w:rsid w:val="00AE5FF5"/>
    <w:rsid w:val="00B05002"/>
    <w:rsid w:val="00B13E08"/>
    <w:rsid w:val="00B3542F"/>
    <w:rsid w:val="00B3660C"/>
    <w:rsid w:val="00B55826"/>
    <w:rsid w:val="00B570EC"/>
    <w:rsid w:val="00B75D66"/>
    <w:rsid w:val="00B9415C"/>
    <w:rsid w:val="00B952CB"/>
    <w:rsid w:val="00BA7164"/>
    <w:rsid w:val="00BC03E1"/>
    <w:rsid w:val="00BD316E"/>
    <w:rsid w:val="00BD38D0"/>
    <w:rsid w:val="00BE430A"/>
    <w:rsid w:val="00BF3E3E"/>
    <w:rsid w:val="00C15382"/>
    <w:rsid w:val="00C351F5"/>
    <w:rsid w:val="00C4225B"/>
    <w:rsid w:val="00C43C74"/>
    <w:rsid w:val="00C67168"/>
    <w:rsid w:val="00C707B8"/>
    <w:rsid w:val="00C73949"/>
    <w:rsid w:val="00C76B92"/>
    <w:rsid w:val="00CB723E"/>
    <w:rsid w:val="00CC4FE0"/>
    <w:rsid w:val="00CD7FCA"/>
    <w:rsid w:val="00CE2FBD"/>
    <w:rsid w:val="00CE32CF"/>
    <w:rsid w:val="00CE600D"/>
    <w:rsid w:val="00CF62A2"/>
    <w:rsid w:val="00CF6CD5"/>
    <w:rsid w:val="00D65D0A"/>
    <w:rsid w:val="00D71074"/>
    <w:rsid w:val="00D716AD"/>
    <w:rsid w:val="00DA4F6A"/>
    <w:rsid w:val="00DA587B"/>
    <w:rsid w:val="00DE1B3E"/>
    <w:rsid w:val="00DF485F"/>
    <w:rsid w:val="00E113EB"/>
    <w:rsid w:val="00E44648"/>
    <w:rsid w:val="00E72D22"/>
    <w:rsid w:val="00E82A66"/>
    <w:rsid w:val="00E92086"/>
    <w:rsid w:val="00ED47FF"/>
    <w:rsid w:val="00ED63D9"/>
    <w:rsid w:val="00ED7D2A"/>
    <w:rsid w:val="00EE0212"/>
    <w:rsid w:val="00F00DFD"/>
    <w:rsid w:val="00F065A0"/>
    <w:rsid w:val="00F0672F"/>
    <w:rsid w:val="00F160E5"/>
    <w:rsid w:val="00F252A4"/>
    <w:rsid w:val="00F25D3E"/>
    <w:rsid w:val="00FA2A1B"/>
    <w:rsid w:val="00FA4239"/>
    <w:rsid w:val="00FA7775"/>
    <w:rsid w:val="00FD46F0"/>
    <w:rsid w:val="00FD6E92"/>
    <w:rsid w:val="00FE4412"/>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03A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A6134"/>
    <w:pPr>
      <w:spacing w:line="260" w:lineRule="atLeast"/>
    </w:pPr>
    <w:rPr>
      <w:rFonts w:ascii="Arial" w:eastAsia="Times New Roman" w:hAnsi="Arial"/>
      <w:szCs w:val="24"/>
      <w:lang w:val="en-US"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7A6134"/>
    <w:pPr>
      <w:tabs>
        <w:tab w:val="center" w:pos="4320"/>
        <w:tab w:val="right" w:pos="8640"/>
      </w:tabs>
    </w:pPr>
  </w:style>
  <w:style w:type="character" w:customStyle="1" w:styleId="GlavaZnak">
    <w:name w:val="Glava Znak"/>
    <w:link w:val="Glava"/>
    <w:rsid w:val="007A6134"/>
    <w:rPr>
      <w:rFonts w:ascii="Arial" w:eastAsia="Times New Roman" w:hAnsi="Arial" w:cs="Times New Roman"/>
      <w:sz w:val="20"/>
      <w:szCs w:val="24"/>
      <w:lang w:val="en-US"/>
    </w:rPr>
  </w:style>
  <w:style w:type="paragraph" w:styleId="Noga">
    <w:name w:val="footer"/>
    <w:basedOn w:val="Navaden"/>
    <w:link w:val="NogaZnak"/>
    <w:uiPriority w:val="99"/>
    <w:rsid w:val="007A6134"/>
    <w:pPr>
      <w:tabs>
        <w:tab w:val="center" w:pos="4320"/>
        <w:tab w:val="right" w:pos="8640"/>
      </w:tabs>
    </w:pPr>
  </w:style>
  <w:style w:type="character" w:customStyle="1" w:styleId="NogaZnak">
    <w:name w:val="Noga Znak"/>
    <w:link w:val="Noga"/>
    <w:uiPriority w:val="99"/>
    <w:rsid w:val="007A6134"/>
    <w:rPr>
      <w:rFonts w:ascii="Arial" w:eastAsia="Times New Roman" w:hAnsi="Arial" w:cs="Times New Roman"/>
      <w:sz w:val="20"/>
      <w:szCs w:val="24"/>
      <w:lang w:val="en-US"/>
    </w:rPr>
  </w:style>
  <w:style w:type="paragraph" w:customStyle="1" w:styleId="datumtevilka">
    <w:name w:val="datum številka"/>
    <w:basedOn w:val="Navaden"/>
    <w:qFormat/>
    <w:rsid w:val="007A6134"/>
    <w:pPr>
      <w:tabs>
        <w:tab w:val="left" w:pos="1701"/>
      </w:tabs>
    </w:pPr>
    <w:rPr>
      <w:szCs w:val="20"/>
      <w:lang w:val="sl-SI" w:eastAsia="sl-SI"/>
    </w:rPr>
  </w:style>
  <w:style w:type="paragraph" w:customStyle="1" w:styleId="ZADEVA">
    <w:name w:val="ZADEVA"/>
    <w:basedOn w:val="Navaden"/>
    <w:qFormat/>
    <w:rsid w:val="007A6134"/>
    <w:pPr>
      <w:tabs>
        <w:tab w:val="left" w:pos="1701"/>
      </w:tabs>
      <w:ind w:left="1701" w:hanging="1701"/>
    </w:pPr>
    <w:rPr>
      <w:b/>
      <w:lang w:val="it-IT"/>
    </w:rPr>
  </w:style>
  <w:style w:type="paragraph" w:customStyle="1" w:styleId="podpisi">
    <w:name w:val="podpisi"/>
    <w:basedOn w:val="Navaden"/>
    <w:qFormat/>
    <w:rsid w:val="007A6134"/>
    <w:pPr>
      <w:tabs>
        <w:tab w:val="left" w:pos="3402"/>
      </w:tabs>
    </w:pPr>
    <w:rPr>
      <w:lang w:val="it-IT"/>
    </w:rPr>
  </w:style>
  <w:style w:type="character" w:styleId="Pripombasklic">
    <w:name w:val="annotation reference"/>
    <w:basedOn w:val="Privzetapisavaodstavka"/>
    <w:uiPriority w:val="99"/>
    <w:semiHidden/>
    <w:unhideWhenUsed/>
    <w:rsid w:val="00576F12"/>
    <w:rPr>
      <w:sz w:val="16"/>
      <w:szCs w:val="16"/>
    </w:rPr>
  </w:style>
  <w:style w:type="paragraph" w:styleId="Pripombabesedilo">
    <w:name w:val="annotation text"/>
    <w:basedOn w:val="Navaden"/>
    <w:link w:val="PripombabesediloZnak"/>
    <w:uiPriority w:val="99"/>
    <w:semiHidden/>
    <w:unhideWhenUsed/>
    <w:rsid w:val="00576F12"/>
    <w:pPr>
      <w:spacing w:line="240" w:lineRule="auto"/>
    </w:pPr>
    <w:rPr>
      <w:szCs w:val="20"/>
    </w:rPr>
  </w:style>
  <w:style w:type="character" w:customStyle="1" w:styleId="PripombabesediloZnak">
    <w:name w:val="Pripomba – besedilo Znak"/>
    <w:basedOn w:val="Privzetapisavaodstavka"/>
    <w:link w:val="Pripombabesedilo"/>
    <w:uiPriority w:val="99"/>
    <w:semiHidden/>
    <w:rsid w:val="00576F12"/>
    <w:rPr>
      <w:rFonts w:ascii="Arial" w:eastAsia="Times New Roman" w:hAnsi="Arial"/>
      <w:lang w:val="en-US" w:eastAsia="en-US"/>
    </w:rPr>
  </w:style>
  <w:style w:type="paragraph" w:styleId="Zadevapripombe">
    <w:name w:val="annotation subject"/>
    <w:basedOn w:val="Pripombabesedilo"/>
    <w:next w:val="Pripombabesedilo"/>
    <w:link w:val="ZadevapripombeZnak"/>
    <w:uiPriority w:val="99"/>
    <w:semiHidden/>
    <w:unhideWhenUsed/>
    <w:rsid w:val="00576F12"/>
    <w:rPr>
      <w:b/>
      <w:bCs/>
    </w:rPr>
  </w:style>
  <w:style w:type="character" w:customStyle="1" w:styleId="ZadevapripombeZnak">
    <w:name w:val="Zadeva pripombe Znak"/>
    <w:basedOn w:val="PripombabesediloZnak"/>
    <w:link w:val="Zadevapripombe"/>
    <w:uiPriority w:val="99"/>
    <w:semiHidden/>
    <w:rsid w:val="00576F12"/>
    <w:rPr>
      <w:rFonts w:ascii="Arial" w:eastAsia="Times New Roman" w:hAnsi="Arial"/>
      <w:b/>
      <w:bCs/>
      <w:lang w:val="en-US" w:eastAsia="en-US"/>
    </w:rPr>
  </w:style>
  <w:style w:type="paragraph" w:styleId="Besedilooblaka">
    <w:name w:val="Balloon Text"/>
    <w:basedOn w:val="Navaden"/>
    <w:link w:val="BesedilooblakaZnak"/>
    <w:uiPriority w:val="99"/>
    <w:semiHidden/>
    <w:unhideWhenUsed/>
    <w:rsid w:val="00576F12"/>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76F12"/>
    <w:rPr>
      <w:rFonts w:ascii="Tahoma" w:eastAsia="Times New Roman" w:hAnsi="Tahoma" w:cs="Tahoma"/>
      <w:sz w:val="16"/>
      <w:szCs w:val="16"/>
      <w:lang w:val="en-US" w:eastAsia="en-US"/>
    </w:rPr>
  </w:style>
  <w:style w:type="paragraph" w:styleId="Odstavekseznama">
    <w:name w:val="List Paragraph"/>
    <w:basedOn w:val="Navaden"/>
    <w:uiPriority w:val="34"/>
    <w:qFormat/>
    <w:rsid w:val="00FA2A1B"/>
    <w:pPr>
      <w:ind w:left="720"/>
      <w:contextualSpacing/>
    </w:pPr>
  </w:style>
  <w:style w:type="paragraph" w:customStyle="1" w:styleId="Default">
    <w:name w:val="Default"/>
    <w:rsid w:val="002B7AFB"/>
    <w:pPr>
      <w:autoSpaceDE w:val="0"/>
      <w:autoSpaceDN w:val="0"/>
      <w:adjustRightInd w:val="0"/>
    </w:pPr>
    <w:rPr>
      <w:rFonts w:cs="Calibri"/>
      <w:color w:val="000000"/>
      <w:sz w:val="24"/>
      <w:szCs w:val="24"/>
    </w:rPr>
  </w:style>
  <w:style w:type="character" w:styleId="Hiperpovezava">
    <w:name w:val="Hyperlink"/>
    <w:basedOn w:val="Privzetapisavaodstavka"/>
    <w:uiPriority w:val="99"/>
    <w:unhideWhenUsed/>
    <w:rsid w:val="001F061A"/>
    <w:rPr>
      <w:color w:val="0000FF" w:themeColor="hyperlink"/>
      <w:u w:val="single"/>
    </w:rPr>
  </w:style>
  <w:style w:type="paragraph" w:styleId="Brezrazmikov">
    <w:name w:val="No Spacing"/>
    <w:uiPriority w:val="1"/>
    <w:qFormat/>
    <w:rsid w:val="007F48E4"/>
    <w:rPr>
      <w:rFonts w:ascii="Arial" w:eastAsiaTheme="minorHAnsi" w:hAnsi="Arial" w:cs="Arial"/>
      <w:szCs w:val="18"/>
      <w:lang w:eastAsia="en-US" w:bidi="sd-Deva-IN"/>
    </w:rPr>
  </w:style>
  <w:style w:type="paragraph" w:styleId="Revizija">
    <w:name w:val="Revision"/>
    <w:hidden/>
    <w:uiPriority w:val="99"/>
    <w:semiHidden/>
    <w:rsid w:val="00C67168"/>
    <w:rPr>
      <w:rFonts w:ascii="Arial" w:eastAsia="Times New Roman" w:hAnsi="Arial"/>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A6134"/>
    <w:pPr>
      <w:spacing w:line="260" w:lineRule="atLeast"/>
    </w:pPr>
    <w:rPr>
      <w:rFonts w:ascii="Arial" w:eastAsia="Times New Roman" w:hAnsi="Arial"/>
      <w:szCs w:val="24"/>
      <w:lang w:val="en-US"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7A6134"/>
    <w:pPr>
      <w:tabs>
        <w:tab w:val="center" w:pos="4320"/>
        <w:tab w:val="right" w:pos="8640"/>
      </w:tabs>
    </w:pPr>
  </w:style>
  <w:style w:type="character" w:customStyle="1" w:styleId="GlavaZnak">
    <w:name w:val="Glava Znak"/>
    <w:link w:val="Glava"/>
    <w:rsid w:val="007A6134"/>
    <w:rPr>
      <w:rFonts w:ascii="Arial" w:eastAsia="Times New Roman" w:hAnsi="Arial" w:cs="Times New Roman"/>
      <w:sz w:val="20"/>
      <w:szCs w:val="24"/>
      <w:lang w:val="en-US"/>
    </w:rPr>
  </w:style>
  <w:style w:type="paragraph" w:styleId="Noga">
    <w:name w:val="footer"/>
    <w:basedOn w:val="Navaden"/>
    <w:link w:val="NogaZnak"/>
    <w:uiPriority w:val="99"/>
    <w:rsid w:val="007A6134"/>
    <w:pPr>
      <w:tabs>
        <w:tab w:val="center" w:pos="4320"/>
        <w:tab w:val="right" w:pos="8640"/>
      </w:tabs>
    </w:pPr>
  </w:style>
  <w:style w:type="character" w:customStyle="1" w:styleId="NogaZnak">
    <w:name w:val="Noga Znak"/>
    <w:link w:val="Noga"/>
    <w:uiPriority w:val="99"/>
    <w:rsid w:val="007A6134"/>
    <w:rPr>
      <w:rFonts w:ascii="Arial" w:eastAsia="Times New Roman" w:hAnsi="Arial" w:cs="Times New Roman"/>
      <w:sz w:val="20"/>
      <w:szCs w:val="24"/>
      <w:lang w:val="en-US"/>
    </w:rPr>
  </w:style>
  <w:style w:type="paragraph" w:customStyle="1" w:styleId="datumtevilka">
    <w:name w:val="datum številka"/>
    <w:basedOn w:val="Navaden"/>
    <w:qFormat/>
    <w:rsid w:val="007A6134"/>
    <w:pPr>
      <w:tabs>
        <w:tab w:val="left" w:pos="1701"/>
      </w:tabs>
    </w:pPr>
    <w:rPr>
      <w:szCs w:val="20"/>
      <w:lang w:val="sl-SI" w:eastAsia="sl-SI"/>
    </w:rPr>
  </w:style>
  <w:style w:type="paragraph" w:customStyle="1" w:styleId="ZADEVA">
    <w:name w:val="ZADEVA"/>
    <w:basedOn w:val="Navaden"/>
    <w:qFormat/>
    <w:rsid w:val="007A6134"/>
    <w:pPr>
      <w:tabs>
        <w:tab w:val="left" w:pos="1701"/>
      </w:tabs>
      <w:ind w:left="1701" w:hanging="1701"/>
    </w:pPr>
    <w:rPr>
      <w:b/>
      <w:lang w:val="it-IT"/>
    </w:rPr>
  </w:style>
  <w:style w:type="paragraph" w:customStyle="1" w:styleId="podpisi">
    <w:name w:val="podpisi"/>
    <w:basedOn w:val="Navaden"/>
    <w:qFormat/>
    <w:rsid w:val="007A6134"/>
    <w:pPr>
      <w:tabs>
        <w:tab w:val="left" w:pos="3402"/>
      </w:tabs>
    </w:pPr>
    <w:rPr>
      <w:lang w:val="it-IT"/>
    </w:rPr>
  </w:style>
  <w:style w:type="character" w:styleId="Pripombasklic">
    <w:name w:val="annotation reference"/>
    <w:basedOn w:val="Privzetapisavaodstavka"/>
    <w:uiPriority w:val="99"/>
    <w:semiHidden/>
    <w:unhideWhenUsed/>
    <w:rsid w:val="00576F12"/>
    <w:rPr>
      <w:sz w:val="16"/>
      <w:szCs w:val="16"/>
    </w:rPr>
  </w:style>
  <w:style w:type="paragraph" w:styleId="Pripombabesedilo">
    <w:name w:val="annotation text"/>
    <w:basedOn w:val="Navaden"/>
    <w:link w:val="PripombabesediloZnak"/>
    <w:uiPriority w:val="99"/>
    <w:semiHidden/>
    <w:unhideWhenUsed/>
    <w:rsid w:val="00576F12"/>
    <w:pPr>
      <w:spacing w:line="240" w:lineRule="auto"/>
    </w:pPr>
    <w:rPr>
      <w:szCs w:val="20"/>
    </w:rPr>
  </w:style>
  <w:style w:type="character" w:customStyle="1" w:styleId="PripombabesediloZnak">
    <w:name w:val="Pripomba – besedilo Znak"/>
    <w:basedOn w:val="Privzetapisavaodstavka"/>
    <w:link w:val="Pripombabesedilo"/>
    <w:uiPriority w:val="99"/>
    <w:semiHidden/>
    <w:rsid w:val="00576F12"/>
    <w:rPr>
      <w:rFonts w:ascii="Arial" w:eastAsia="Times New Roman" w:hAnsi="Arial"/>
      <w:lang w:val="en-US" w:eastAsia="en-US"/>
    </w:rPr>
  </w:style>
  <w:style w:type="paragraph" w:styleId="Zadevapripombe">
    <w:name w:val="annotation subject"/>
    <w:basedOn w:val="Pripombabesedilo"/>
    <w:next w:val="Pripombabesedilo"/>
    <w:link w:val="ZadevapripombeZnak"/>
    <w:uiPriority w:val="99"/>
    <w:semiHidden/>
    <w:unhideWhenUsed/>
    <w:rsid w:val="00576F12"/>
    <w:rPr>
      <w:b/>
      <w:bCs/>
    </w:rPr>
  </w:style>
  <w:style w:type="character" w:customStyle="1" w:styleId="ZadevapripombeZnak">
    <w:name w:val="Zadeva pripombe Znak"/>
    <w:basedOn w:val="PripombabesediloZnak"/>
    <w:link w:val="Zadevapripombe"/>
    <w:uiPriority w:val="99"/>
    <w:semiHidden/>
    <w:rsid w:val="00576F12"/>
    <w:rPr>
      <w:rFonts w:ascii="Arial" w:eastAsia="Times New Roman" w:hAnsi="Arial"/>
      <w:b/>
      <w:bCs/>
      <w:lang w:val="en-US" w:eastAsia="en-US"/>
    </w:rPr>
  </w:style>
  <w:style w:type="paragraph" w:styleId="Besedilooblaka">
    <w:name w:val="Balloon Text"/>
    <w:basedOn w:val="Navaden"/>
    <w:link w:val="BesedilooblakaZnak"/>
    <w:uiPriority w:val="99"/>
    <w:semiHidden/>
    <w:unhideWhenUsed/>
    <w:rsid w:val="00576F12"/>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76F12"/>
    <w:rPr>
      <w:rFonts w:ascii="Tahoma" w:eastAsia="Times New Roman" w:hAnsi="Tahoma" w:cs="Tahoma"/>
      <w:sz w:val="16"/>
      <w:szCs w:val="16"/>
      <w:lang w:val="en-US" w:eastAsia="en-US"/>
    </w:rPr>
  </w:style>
  <w:style w:type="paragraph" w:styleId="Odstavekseznama">
    <w:name w:val="List Paragraph"/>
    <w:basedOn w:val="Navaden"/>
    <w:uiPriority w:val="34"/>
    <w:qFormat/>
    <w:rsid w:val="00FA2A1B"/>
    <w:pPr>
      <w:ind w:left="720"/>
      <w:contextualSpacing/>
    </w:pPr>
  </w:style>
  <w:style w:type="paragraph" w:customStyle="1" w:styleId="Default">
    <w:name w:val="Default"/>
    <w:rsid w:val="002B7AFB"/>
    <w:pPr>
      <w:autoSpaceDE w:val="0"/>
      <w:autoSpaceDN w:val="0"/>
      <w:adjustRightInd w:val="0"/>
    </w:pPr>
    <w:rPr>
      <w:rFonts w:cs="Calibri"/>
      <w:color w:val="000000"/>
      <w:sz w:val="24"/>
      <w:szCs w:val="24"/>
    </w:rPr>
  </w:style>
  <w:style w:type="character" w:styleId="Hiperpovezava">
    <w:name w:val="Hyperlink"/>
    <w:basedOn w:val="Privzetapisavaodstavka"/>
    <w:uiPriority w:val="99"/>
    <w:unhideWhenUsed/>
    <w:rsid w:val="001F061A"/>
    <w:rPr>
      <w:color w:val="0000FF" w:themeColor="hyperlink"/>
      <w:u w:val="single"/>
    </w:rPr>
  </w:style>
  <w:style w:type="paragraph" w:styleId="Brezrazmikov">
    <w:name w:val="No Spacing"/>
    <w:uiPriority w:val="1"/>
    <w:qFormat/>
    <w:rsid w:val="007F48E4"/>
    <w:rPr>
      <w:rFonts w:ascii="Arial" w:eastAsiaTheme="minorHAnsi" w:hAnsi="Arial" w:cs="Arial"/>
      <w:szCs w:val="18"/>
      <w:lang w:eastAsia="en-US" w:bidi="sd-Deva-IN"/>
    </w:rPr>
  </w:style>
  <w:style w:type="paragraph" w:styleId="Revizija">
    <w:name w:val="Revision"/>
    <w:hidden/>
    <w:uiPriority w:val="99"/>
    <w:semiHidden/>
    <w:rsid w:val="00C67168"/>
    <w:rPr>
      <w:rFonts w:ascii="Arial" w:eastAsia="Times New Roman"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92494">
      <w:bodyDiv w:val="1"/>
      <w:marLeft w:val="0"/>
      <w:marRight w:val="0"/>
      <w:marTop w:val="0"/>
      <w:marBottom w:val="0"/>
      <w:divBdr>
        <w:top w:val="none" w:sz="0" w:space="0" w:color="auto"/>
        <w:left w:val="none" w:sz="0" w:space="0" w:color="auto"/>
        <w:bottom w:val="none" w:sz="0" w:space="0" w:color="auto"/>
        <w:right w:val="none" w:sz="0" w:space="0" w:color="auto"/>
      </w:divBdr>
    </w:div>
    <w:div w:id="213002523">
      <w:bodyDiv w:val="1"/>
      <w:marLeft w:val="0"/>
      <w:marRight w:val="0"/>
      <w:marTop w:val="0"/>
      <w:marBottom w:val="0"/>
      <w:divBdr>
        <w:top w:val="none" w:sz="0" w:space="0" w:color="auto"/>
        <w:left w:val="none" w:sz="0" w:space="0" w:color="auto"/>
        <w:bottom w:val="none" w:sz="0" w:space="0" w:color="auto"/>
        <w:right w:val="none" w:sz="0" w:space="0" w:color="auto"/>
      </w:divBdr>
    </w:div>
    <w:div w:id="315379515">
      <w:bodyDiv w:val="1"/>
      <w:marLeft w:val="0"/>
      <w:marRight w:val="0"/>
      <w:marTop w:val="0"/>
      <w:marBottom w:val="0"/>
      <w:divBdr>
        <w:top w:val="none" w:sz="0" w:space="0" w:color="auto"/>
        <w:left w:val="none" w:sz="0" w:space="0" w:color="auto"/>
        <w:bottom w:val="none" w:sz="0" w:space="0" w:color="auto"/>
        <w:right w:val="none" w:sz="0" w:space="0" w:color="auto"/>
      </w:divBdr>
    </w:div>
    <w:div w:id="1008557687">
      <w:bodyDiv w:val="1"/>
      <w:marLeft w:val="0"/>
      <w:marRight w:val="0"/>
      <w:marTop w:val="0"/>
      <w:marBottom w:val="0"/>
      <w:divBdr>
        <w:top w:val="none" w:sz="0" w:space="0" w:color="auto"/>
        <w:left w:val="none" w:sz="0" w:space="0" w:color="auto"/>
        <w:bottom w:val="none" w:sz="0" w:space="0" w:color="auto"/>
        <w:right w:val="none" w:sz="0" w:space="0" w:color="auto"/>
      </w:divBdr>
    </w:div>
    <w:div w:id="1293485966">
      <w:bodyDiv w:val="1"/>
      <w:marLeft w:val="0"/>
      <w:marRight w:val="0"/>
      <w:marTop w:val="0"/>
      <w:marBottom w:val="0"/>
      <w:divBdr>
        <w:top w:val="none" w:sz="0" w:space="0" w:color="auto"/>
        <w:left w:val="none" w:sz="0" w:space="0" w:color="auto"/>
        <w:bottom w:val="none" w:sz="0" w:space="0" w:color="auto"/>
        <w:right w:val="none" w:sz="0" w:space="0" w:color="auto"/>
      </w:divBdr>
    </w:div>
    <w:div w:id="1700010235">
      <w:bodyDiv w:val="1"/>
      <w:marLeft w:val="0"/>
      <w:marRight w:val="0"/>
      <w:marTop w:val="0"/>
      <w:marBottom w:val="0"/>
      <w:divBdr>
        <w:top w:val="none" w:sz="0" w:space="0" w:color="auto"/>
        <w:left w:val="none" w:sz="0" w:space="0" w:color="auto"/>
        <w:bottom w:val="none" w:sz="0" w:space="0" w:color="auto"/>
        <w:right w:val="none" w:sz="0" w:space="0" w:color="auto"/>
      </w:divBdr>
    </w:div>
    <w:div w:id="1971547138">
      <w:bodyDiv w:val="1"/>
      <w:marLeft w:val="0"/>
      <w:marRight w:val="0"/>
      <w:marTop w:val="0"/>
      <w:marBottom w:val="0"/>
      <w:divBdr>
        <w:top w:val="none" w:sz="0" w:space="0" w:color="auto"/>
        <w:left w:val="none" w:sz="0" w:space="0" w:color="auto"/>
        <w:bottom w:val="none" w:sz="0" w:space="0" w:color="auto"/>
        <w:right w:val="none" w:sz="0" w:space="0" w:color="auto"/>
      </w:divBdr>
      <w:divsChild>
        <w:div w:id="1766878591">
          <w:marLeft w:val="0"/>
          <w:marRight w:val="0"/>
          <w:marTop w:val="0"/>
          <w:marBottom w:val="0"/>
          <w:divBdr>
            <w:top w:val="none" w:sz="0" w:space="0" w:color="auto"/>
            <w:left w:val="none" w:sz="0" w:space="0" w:color="auto"/>
            <w:bottom w:val="none" w:sz="0" w:space="0" w:color="auto"/>
            <w:right w:val="none" w:sz="0" w:space="0" w:color="auto"/>
          </w:divBdr>
        </w:div>
        <w:div w:id="983698448">
          <w:marLeft w:val="0"/>
          <w:marRight w:val="0"/>
          <w:marTop w:val="0"/>
          <w:marBottom w:val="0"/>
          <w:divBdr>
            <w:top w:val="none" w:sz="0" w:space="0" w:color="auto"/>
            <w:left w:val="none" w:sz="0" w:space="0" w:color="auto"/>
            <w:bottom w:val="none" w:sz="0" w:space="0" w:color="auto"/>
            <w:right w:val="none" w:sz="0" w:space="0" w:color="auto"/>
          </w:divBdr>
        </w:div>
        <w:div w:id="1379209777">
          <w:marLeft w:val="0"/>
          <w:marRight w:val="0"/>
          <w:marTop w:val="0"/>
          <w:marBottom w:val="0"/>
          <w:divBdr>
            <w:top w:val="none" w:sz="0" w:space="0" w:color="auto"/>
            <w:left w:val="none" w:sz="0" w:space="0" w:color="auto"/>
            <w:bottom w:val="none" w:sz="0" w:space="0" w:color="auto"/>
            <w:right w:val="none" w:sz="0" w:space="0" w:color="auto"/>
          </w:divBdr>
        </w:div>
      </w:divsChild>
    </w:div>
    <w:div w:id="2010598293">
      <w:bodyDiv w:val="1"/>
      <w:marLeft w:val="0"/>
      <w:marRight w:val="0"/>
      <w:marTop w:val="0"/>
      <w:marBottom w:val="0"/>
      <w:divBdr>
        <w:top w:val="none" w:sz="0" w:space="0" w:color="auto"/>
        <w:left w:val="none" w:sz="0" w:space="0" w:color="auto"/>
        <w:bottom w:val="none" w:sz="0" w:space="0" w:color="auto"/>
        <w:right w:val="none" w:sz="0" w:space="0" w:color="auto"/>
      </w:divBdr>
    </w:div>
    <w:div w:id="208714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5A154-437F-4B3B-BD79-430088F13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911</Words>
  <Characters>5198</Characters>
  <Application>Microsoft Office Word</Application>
  <DocSecurity>0</DocSecurity>
  <Lines>43</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Ministrstvo za kmetijstvo in okolje</Company>
  <LinksUpToDate>false</LinksUpToDate>
  <CharactersWithSpaces>6097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katja strzinar</dc:creator>
  <cp:lastModifiedBy>Leon Megušar</cp:lastModifiedBy>
  <cp:revision>3</cp:revision>
  <cp:lastPrinted>2018-04-17T12:03:00Z</cp:lastPrinted>
  <dcterms:created xsi:type="dcterms:W3CDTF">2018-05-10T11:38:00Z</dcterms:created>
  <dcterms:modified xsi:type="dcterms:W3CDTF">2018-05-10T11:42:00Z</dcterms:modified>
</cp:coreProperties>
</file>