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994" w:rsidRDefault="00C27955" w:rsidP="00367573">
      <w:pPr>
        <w:pStyle w:val="Odstavekseznama"/>
        <w:numPr>
          <w:ilvl w:val="0"/>
          <w:numId w:val="1"/>
        </w:numPr>
        <w:spacing w:line="360" w:lineRule="auto"/>
        <w:rPr>
          <w:b/>
          <w:sz w:val="24"/>
          <w:szCs w:val="24"/>
        </w:rPr>
      </w:pPr>
      <w:bookmarkStart w:id="0" w:name="_GoBack"/>
      <w:bookmarkEnd w:id="0"/>
      <w:r w:rsidRPr="005A5DCC">
        <w:rPr>
          <w:b/>
          <w:sz w:val="24"/>
          <w:szCs w:val="24"/>
        </w:rPr>
        <w:t>Brief Country Profile</w:t>
      </w:r>
    </w:p>
    <w:p w:rsidR="008605FF" w:rsidRDefault="008605FF" w:rsidP="008605FF">
      <w:pPr>
        <w:pStyle w:val="Odstavekseznama"/>
        <w:spacing w:line="360" w:lineRule="auto"/>
        <w:rPr>
          <w:b/>
          <w:sz w:val="24"/>
          <w:szCs w:val="24"/>
        </w:rPr>
      </w:pPr>
    </w:p>
    <w:p w:rsidR="008605FF" w:rsidRPr="008605FF" w:rsidRDefault="008605FF" w:rsidP="00682BE8">
      <w:pPr>
        <w:pStyle w:val="Odstavekseznama"/>
        <w:spacing w:line="360" w:lineRule="auto"/>
        <w:ind w:left="0"/>
        <w:jc w:val="both"/>
        <w:rPr>
          <w:sz w:val="24"/>
          <w:szCs w:val="24"/>
          <w:lang w:val="en-US"/>
        </w:rPr>
      </w:pPr>
      <w:r w:rsidRPr="008605FF">
        <w:rPr>
          <w:sz w:val="24"/>
          <w:szCs w:val="24"/>
          <w:lang w:val="en-US"/>
        </w:rPr>
        <w:t xml:space="preserve">Poland, a vibrant middle-sized country, covers an area of 312,679 km², making </w:t>
      </w:r>
      <w:r w:rsidR="00E03B43">
        <w:rPr>
          <w:sz w:val="24"/>
          <w:szCs w:val="24"/>
          <w:lang w:val="en-US"/>
        </w:rPr>
        <w:t>it slightly larger than Italy and</w:t>
      </w:r>
      <w:r w:rsidRPr="008605FF">
        <w:rPr>
          <w:sz w:val="24"/>
          <w:szCs w:val="24"/>
          <w:lang w:val="en-US"/>
        </w:rPr>
        <w:t xml:space="preserve"> slightly smaller than the US state of New Mexico.</w:t>
      </w:r>
      <w:r w:rsidR="000D5C5D" w:rsidRPr="000D5C5D">
        <w:rPr>
          <w:lang w:val="en-US"/>
        </w:rPr>
        <w:t xml:space="preserve"> </w:t>
      </w:r>
      <w:r w:rsidR="000D5C5D" w:rsidRPr="000D5C5D">
        <w:rPr>
          <w:sz w:val="24"/>
          <w:szCs w:val="24"/>
          <w:lang w:val="en-US"/>
        </w:rPr>
        <w:t>With a population of about 38 million and GNI per capita of nearly US$12,400 (2016), Poland has the largest economy in Central Europe.</w:t>
      </w:r>
    </w:p>
    <w:p w:rsidR="008605FF" w:rsidRPr="008605FF" w:rsidRDefault="008605FF" w:rsidP="00682BE8">
      <w:pPr>
        <w:pStyle w:val="Odstavekseznama"/>
        <w:spacing w:line="360" w:lineRule="auto"/>
        <w:ind w:left="0"/>
        <w:jc w:val="both"/>
        <w:rPr>
          <w:sz w:val="24"/>
          <w:szCs w:val="24"/>
          <w:lang w:val="en-US"/>
        </w:rPr>
      </w:pPr>
    </w:p>
    <w:p w:rsidR="008605FF" w:rsidRDefault="008605FF" w:rsidP="00682BE8">
      <w:pPr>
        <w:pStyle w:val="Odstavekseznama"/>
        <w:spacing w:line="360" w:lineRule="auto"/>
        <w:ind w:left="0"/>
        <w:jc w:val="both"/>
        <w:rPr>
          <w:sz w:val="24"/>
          <w:szCs w:val="24"/>
          <w:lang w:val="en-US"/>
        </w:rPr>
      </w:pPr>
      <w:r w:rsidRPr="008605FF">
        <w:rPr>
          <w:sz w:val="24"/>
          <w:szCs w:val="24"/>
          <w:lang w:val="en-US"/>
        </w:rPr>
        <w:t xml:space="preserve">Poland is bordered by Germany in </w:t>
      </w:r>
      <w:r w:rsidR="00E03B43">
        <w:rPr>
          <w:sz w:val="24"/>
          <w:szCs w:val="24"/>
          <w:lang w:val="en-US"/>
        </w:rPr>
        <w:t xml:space="preserve">the </w:t>
      </w:r>
      <w:r w:rsidRPr="008605FF">
        <w:rPr>
          <w:sz w:val="24"/>
          <w:szCs w:val="24"/>
          <w:lang w:val="en-US"/>
        </w:rPr>
        <w:t xml:space="preserve">west, the Czech Republic in </w:t>
      </w:r>
      <w:r w:rsidR="00E03B43">
        <w:rPr>
          <w:sz w:val="24"/>
          <w:szCs w:val="24"/>
          <w:lang w:val="en-US"/>
        </w:rPr>
        <w:t xml:space="preserve">the </w:t>
      </w:r>
      <w:r w:rsidRPr="008605FF">
        <w:rPr>
          <w:sz w:val="24"/>
          <w:szCs w:val="24"/>
          <w:lang w:val="en-US"/>
        </w:rPr>
        <w:t xml:space="preserve">south west, Slovakia in south, Ukraine in south east, Belarus in east and Lithuania and Russia in </w:t>
      </w:r>
      <w:r w:rsidR="00E03B43">
        <w:rPr>
          <w:sz w:val="24"/>
          <w:szCs w:val="24"/>
          <w:lang w:val="en-US"/>
        </w:rPr>
        <w:t xml:space="preserve">the </w:t>
      </w:r>
      <w:r w:rsidRPr="008605FF">
        <w:rPr>
          <w:sz w:val="24"/>
          <w:szCs w:val="24"/>
          <w:lang w:val="en-US"/>
        </w:rPr>
        <w:t>north east. The country shares maritime borders with Denmark and Sweden.</w:t>
      </w:r>
      <w:r w:rsidR="00EF2981" w:rsidRPr="00EF2981">
        <w:rPr>
          <w:lang w:val="en-US"/>
        </w:rPr>
        <w:t xml:space="preserve"> </w:t>
      </w:r>
      <w:r w:rsidR="00EF2981" w:rsidRPr="00EF2981">
        <w:rPr>
          <w:sz w:val="24"/>
          <w:szCs w:val="24"/>
          <w:lang w:val="en-US"/>
        </w:rPr>
        <w:t>Poland is an almost unbroken plain reaching from the Baltic Sea in the north, to the Carpathian Mountains in the south. Within that plain, terrain variations run in bands east to west. The Baltic coast has two natural harbors, the larger one in the Gdańsk-Gdynia region, and a smaller one near Szczecin in the far northwest. The northeastern region also known as Masurian Lake District with more than 2,000 lakes</w:t>
      </w:r>
      <w:r w:rsidR="00EF2981">
        <w:rPr>
          <w:sz w:val="24"/>
          <w:szCs w:val="24"/>
          <w:lang w:val="en-US"/>
        </w:rPr>
        <w:t xml:space="preserve">. </w:t>
      </w:r>
    </w:p>
    <w:p w:rsidR="00EF2981" w:rsidRPr="008605FF" w:rsidRDefault="00EF2981" w:rsidP="00682BE8">
      <w:pPr>
        <w:pStyle w:val="Odstavekseznama"/>
        <w:spacing w:line="360" w:lineRule="auto"/>
        <w:ind w:left="0"/>
        <w:jc w:val="both"/>
        <w:rPr>
          <w:sz w:val="24"/>
          <w:szCs w:val="24"/>
          <w:lang w:val="en-US"/>
        </w:rPr>
      </w:pPr>
    </w:p>
    <w:p w:rsidR="008605FF" w:rsidRPr="00EF2981" w:rsidRDefault="00EF2981" w:rsidP="00682BE8">
      <w:pPr>
        <w:pStyle w:val="Odstavekseznama"/>
        <w:spacing w:line="360" w:lineRule="auto"/>
        <w:ind w:left="0"/>
        <w:jc w:val="both"/>
        <w:rPr>
          <w:sz w:val="24"/>
          <w:szCs w:val="24"/>
          <w:lang w:val="en-US"/>
        </w:rPr>
      </w:pPr>
      <w:r>
        <w:rPr>
          <w:sz w:val="24"/>
          <w:szCs w:val="24"/>
          <w:lang w:val="en-US"/>
        </w:rPr>
        <w:t xml:space="preserve">The </w:t>
      </w:r>
      <w:r w:rsidR="008605FF" w:rsidRPr="008605FF">
        <w:rPr>
          <w:sz w:val="24"/>
          <w:szCs w:val="24"/>
          <w:lang w:val="en-US"/>
        </w:rPr>
        <w:t>official language</w:t>
      </w:r>
      <w:r w:rsidR="00E03B43">
        <w:rPr>
          <w:sz w:val="24"/>
          <w:szCs w:val="24"/>
          <w:lang w:val="en-US"/>
        </w:rPr>
        <w:t xml:space="preserve"> of Poland</w:t>
      </w:r>
      <w:r w:rsidR="008605FF" w:rsidRPr="008605FF">
        <w:rPr>
          <w:sz w:val="24"/>
          <w:szCs w:val="24"/>
          <w:lang w:val="en-US"/>
        </w:rPr>
        <w:t xml:space="preserve"> is Polish. </w:t>
      </w:r>
      <w:r w:rsidR="00E03B43">
        <w:rPr>
          <w:sz w:val="24"/>
          <w:szCs w:val="24"/>
          <w:lang w:val="en-US"/>
        </w:rPr>
        <w:t>The l</w:t>
      </w:r>
      <w:r w:rsidR="008605FF" w:rsidRPr="00EF2981">
        <w:rPr>
          <w:sz w:val="24"/>
          <w:szCs w:val="24"/>
          <w:lang w:val="en-US"/>
        </w:rPr>
        <w:t>argest</w:t>
      </w:r>
      <w:r w:rsidR="00E03B43">
        <w:rPr>
          <w:sz w:val="24"/>
          <w:szCs w:val="24"/>
          <w:lang w:val="en-US"/>
        </w:rPr>
        <w:t xml:space="preserve"> city is the capital city of </w:t>
      </w:r>
      <w:r w:rsidR="008605FF" w:rsidRPr="00EF2981">
        <w:rPr>
          <w:sz w:val="24"/>
          <w:szCs w:val="24"/>
          <w:lang w:val="en-US"/>
        </w:rPr>
        <w:t>Warsaw.</w:t>
      </w:r>
    </w:p>
    <w:p w:rsidR="008605FF" w:rsidRPr="00EF2981" w:rsidRDefault="008605FF" w:rsidP="008605FF">
      <w:pPr>
        <w:pStyle w:val="Odstavekseznama"/>
        <w:spacing w:line="360" w:lineRule="auto"/>
        <w:jc w:val="both"/>
        <w:rPr>
          <w:sz w:val="24"/>
          <w:szCs w:val="24"/>
          <w:lang w:val="en-US"/>
        </w:rPr>
      </w:pPr>
    </w:p>
    <w:p w:rsidR="008605FF" w:rsidRPr="008605FF" w:rsidRDefault="008605FF" w:rsidP="009A263F">
      <w:pPr>
        <w:pStyle w:val="Odstavekseznama"/>
        <w:spacing w:line="360" w:lineRule="auto"/>
        <w:rPr>
          <w:sz w:val="24"/>
          <w:szCs w:val="24"/>
        </w:rPr>
      </w:pPr>
      <w:r>
        <w:rPr>
          <w:noProof/>
          <w:lang w:val="sl-SI" w:eastAsia="sl-SI"/>
        </w:rPr>
        <w:drawing>
          <wp:inline distT="0" distB="0" distL="0" distR="0" wp14:anchorId="0CCDFE03" wp14:editId="42182AEB">
            <wp:extent cx="5331125" cy="3045124"/>
            <wp:effectExtent l="0" t="0" r="3175" b="3175"/>
            <wp:docPr id="14" name="Obraz 14" descr="http://www.china-ceecforestry.org/wp-content/uploads/2017/01/pol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ina-ceecforestry.org/wp-content/uploads/2017/01/polan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2613" cy="3045974"/>
                    </a:xfrm>
                    <a:prstGeom prst="rect">
                      <a:avLst/>
                    </a:prstGeom>
                    <a:noFill/>
                    <a:ln>
                      <a:noFill/>
                    </a:ln>
                  </pic:spPr>
                </pic:pic>
              </a:graphicData>
            </a:graphic>
          </wp:inline>
        </w:drawing>
      </w:r>
    </w:p>
    <w:p w:rsidR="008605FF" w:rsidRDefault="008605FF" w:rsidP="008605FF">
      <w:pPr>
        <w:pStyle w:val="Odstavekseznama"/>
        <w:spacing w:line="360" w:lineRule="auto"/>
        <w:jc w:val="both"/>
        <w:rPr>
          <w:sz w:val="24"/>
          <w:szCs w:val="24"/>
          <w:lang w:val="en-US"/>
        </w:rPr>
      </w:pPr>
    </w:p>
    <w:p w:rsidR="008605FF" w:rsidRPr="000D5C5D" w:rsidRDefault="00A82821" w:rsidP="000D5C5D">
      <w:pPr>
        <w:pStyle w:val="Odstavekseznama"/>
        <w:spacing w:line="360" w:lineRule="auto"/>
        <w:ind w:left="0"/>
        <w:jc w:val="both"/>
        <w:rPr>
          <w:sz w:val="24"/>
          <w:szCs w:val="24"/>
          <w:lang w:val="en-US"/>
        </w:rPr>
      </w:pPr>
      <w:r>
        <w:rPr>
          <w:sz w:val="24"/>
          <w:szCs w:val="24"/>
          <w:lang w:val="en-US"/>
        </w:rPr>
        <w:t>In Poland t</w:t>
      </w:r>
      <w:r w:rsidR="000D5C5D" w:rsidRPr="000D5C5D">
        <w:rPr>
          <w:sz w:val="24"/>
          <w:szCs w:val="24"/>
          <w:lang w:val="en-US"/>
        </w:rPr>
        <w:t>he climate is temperate with cold, cloudy, moderately severe winte</w:t>
      </w:r>
      <w:r w:rsidR="000D5C5D">
        <w:rPr>
          <w:sz w:val="24"/>
          <w:szCs w:val="24"/>
          <w:lang w:val="en-US"/>
        </w:rPr>
        <w:t xml:space="preserve">rs with frequent precipitation, as well as </w:t>
      </w:r>
      <w:r w:rsidR="000D5C5D" w:rsidRPr="000D5C5D">
        <w:rPr>
          <w:sz w:val="24"/>
          <w:szCs w:val="24"/>
          <w:lang w:val="en-US"/>
        </w:rPr>
        <w:t>mild summers with fre</w:t>
      </w:r>
      <w:r w:rsidR="00E03B43">
        <w:rPr>
          <w:sz w:val="24"/>
          <w:szCs w:val="24"/>
          <w:lang w:val="en-US"/>
        </w:rPr>
        <w:t>quent showers and thundershowers</w:t>
      </w:r>
      <w:r w:rsidR="000D5C5D">
        <w:rPr>
          <w:sz w:val="24"/>
          <w:szCs w:val="24"/>
          <w:lang w:val="en-US"/>
        </w:rPr>
        <w:t xml:space="preserve">. </w:t>
      </w:r>
    </w:p>
    <w:p w:rsidR="008605FF" w:rsidRPr="008605FF" w:rsidRDefault="008605FF" w:rsidP="008605FF">
      <w:pPr>
        <w:pStyle w:val="Odstavekseznama"/>
        <w:spacing w:line="360" w:lineRule="auto"/>
        <w:rPr>
          <w:b/>
          <w:sz w:val="24"/>
          <w:szCs w:val="24"/>
          <w:lang w:val="en-US"/>
        </w:rPr>
      </w:pPr>
    </w:p>
    <w:p w:rsidR="00C27955" w:rsidRDefault="00C27955" w:rsidP="00367573">
      <w:pPr>
        <w:pStyle w:val="Odstavekseznama"/>
        <w:numPr>
          <w:ilvl w:val="0"/>
          <w:numId w:val="1"/>
        </w:numPr>
        <w:spacing w:line="360" w:lineRule="auto"/>
        <w:rPr>
          <w:b/>
          <w:sz w:val="24"/>
          <w:szCs w:val="24"/>
        </w:rPr>
      </w:pPr>
      <w:r w:rsidRPr="005A5DCC">
        <w:rPr>
          <w:b/>
          <w:sz w:val="24"/>
          <w:szCs w:val="24"/>
        </w:rPr>
        <w:lastRenderedPageBreak/>
        <w:t>Forestry and Forest</w:t>
      </w:r>
    </w:p>
    <w:p w:rsidR="00D71024" w:rsidRPr="005A5DCC" w:rsidRDefault="00D71024" w:rsidP="00D71024">
      <w:pPr>
        <w:pStyle w:val="Odstavekseznama"/>
        <w:spacing w:line="360" w:lineRule="auto"/>
        <w:rPr>
          <w:b/>
          <w:sz w:val="24"/>
          <w:szCs w:val="24"/>
        </w:rPr>
      </w:pPr>
    </w:p>
    <w:p w:rsidR="00C27955" w:rsidRDefault="00C27955" w:rsidP="00367573">
      <w:pPr>
        <w:pStyle w:val="Odstavekseznama"/>
        <w:numPr>
          <w:ilvl w:val="0"/>
          <w:numId w:val="3"/>
        </w:numPr>
        <w:spacing w:line="360" w:lineRule="auto"/>
        <w:rPr>
          <w:b/>
          <w:sz w:val="24"/>
          <w:szCs w:val="24"/>
        </w:rPr>
      </w:pPr>
      <w:r w:rsidRPr="008A5EA2">
        <w:rPr>
          <w:b/>
          <w:sz w:val="24"/>
          <w:szCs w:val="24"/>
        </w:rPr>
        <w:t>Forest area</w:t>
      </w:r>
    </w:p>
    <w:p w:rsidR="00D71024" w:rsidRPr="008A5EA2" w:rsidRDefault="00DF31C4" w:rsidP="00D71024">
      <w:pPr>
        <w:pStyle w:val="Odstavekseznama"/>
        <w:spacing w:line="360" w:lineRule="auto"/>
        <w:ind w:left="1080"/>
        <w:rPr>
          <w:b/>
          <w:sz w:val="24"/>
          <w:szCs w:val="24"/>
        </w:rPr>
      </w:pPr>
      <w:r w:rsidRPr="00B864E9">
        <w:rPr>
          <w:rFonts w:ascii="Times New Roman" w:hAnsi="Times New Roman"/>
          <w:noProof/>
          <w:color w:val="44546A" w:themeColor="text2"/>
          <w:sz w:val="24"/>
          <w:lang w:val="sl-SI" w:eastAsia="sl-SI"/>
        </w:rPr>
        <w:drawing>
          <wp:anchor distT="0" distB="0" distL="114300" distR="114300" simplePos="0" relativeHeight="251674624" behindDoc="0" locked="0" layoutInCell="1" allowOverlap="1" wp14:anchorId="1FA729C1" wp14:editId="6AF9949F">
            <wp:simplePos x="0" y="0"/>
            <wp:positionH relativeFrom="column">
              <wp:posOffset>3070860</wp:posOffset>
            </wp:positionH>
            <wp:positionV relativeFrom="paragraph">
              <wp:posOffset>123825</wp:posOffset>
            </wp:positionV>
            <wp:extent cx="2729865" cy="3864610"/>
            <wp:effectExtent l="0" t="0" r="0" b="2540"/>
            <wp:wrapSquare wrapText="bothSides"/>
            <wp:docPr id="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729865" cy="3864610"/>
                    </a:xfrm>
                    <a:prstGeom prst="rect">
                      <a:avLst/>
                    </a:prstGeom>
                  </pic:spPr>
                </pic:pic>
              </a:graphicData>
            </a:graphic>
            <wp14:sizeRelH relativeFrom="page">
              <wp14:pctWidth>0</wp14:pctWidth>
            </wp14:sizeRelH>
            <wp14:sizeRelV relativeFrom="page">
              <wp14:pctHeight>0</wp14:pctHeight>
            </wp14:sizeRelV>
          </wp:anchor>
        </w:drawing>
      </w:r>
    </w:p>
    <w:p w:rsidR="009A263F" w:rsidRDefault="00680370" w:rsidP="009A263F">
      <w:pPr>
        <w:spacing w:line="360" w:lineRule="auto"/>
        <w:jc w:val="both"/>
        <w:rPr>
          <w:rFonts w:cs="Arial"/>
          <w:color w:val="2B2B2B"/>
          <w:sz w:val="24"/>
          <w:szCs w:val="24"/>
          <w:lang w:val="en"/>
        </w:rPr>
      </w:pPr>
      <w:r w:rsidRPr="00B77A0E">
        <w:rPr>
          <w:rFonts w:cs="Arial"/>
          <w:color w:val="2B2B2B"/>
          <w:sz w:val="24"/>
          <w:szCs w:val="24"/>
          <w:lang w:val="en"/>
        </w:rPr>
        <w:t xml:space="preserve">Poland takes the leading position in Europe as far as the forest area is concerned. </w:t>
      </w:r>
      <w:r w:rsidR="00EF2981" w:rsidRPr="00ED5A77">
        <w:rPr>
          <w:rFonts w:cs="Arial"/>
          <w:b/>
          <w:color w:val="2B2B2B"/>
          <w:sz w:val="24"/>
          <w:szCs w:val="24"/>
          <w:lang w:val="en"/>
        </w:rPr>
        <w:t>Poland is the fourth most forested country in Europe</w:t>
      </w:r>
      <w:r w:rsidR="00EF2981" w:rsidRPr="00B77A0E">
        <w:rPr>
          <w:rFonts w:cs="Arial"/>
          <w:color w:val="2B2B2B"/>
          <w:sz w:val="24"/>
          <w:szCs w:val="24"/>
          <w:lang w:val="en"/>
        </w:rPr>
        <w:t xml:space="preserve">. </w:t>
      </w:r>
      <w:r w:rsidR="009A263F" w:rsidRPr="00B77A0E">
        <w:rPr>
          <w:rFonts w:cs="Arial"/>
          <w:color w:val="2B2B2B"/>
          <w:sz w:val="24"/>
          <w:szCs w:val="24"/>
          <w:lang w:val="en"/>
        </w:rPr>
        <w:t xml:space="preserve">According to measurement standard adopted by the international assessment which takes into account also the lands associated with forestry, the forest area in Poland is 9420 thousand ha, as of 31 December 2015, and is close in size to the forest area of Ukraine and Italy. </w:t>
      </w:r>
    </w:p>
    <w:p w:rsidR="00ED5A77" w:rsidRPr="00B77A0E" w:rsidRDefault="00ED5A77" w:rsidP="009A263F">
      <w:pPr>
        <w:spacing w:line="360" w:lineRule="auto"/>
        <w:jc w:val="both"/>
        <w:rPr>
          <w:rFonts w:cs="Arial"/>
          <w:color w:val="2B2B2B"/>
          <w:sz w:val="24"/>
          <w:szCs w:val="24"/>
          <w:lang w:val="en"/>
        </w:rPr>
      </w:pPr>
    </w:p>
    <w:p w:rsidR="00680370" w:rsidRPr="00B77A0E" w:rsidRDefault="00EF2981" w:rsidP="009A263F">
      <w:pPr>
        <w:spacing w:line="360" w:lineRule="auto"/>
        <w:jc w:val="both"/>
        <w:rPr>
          <w:rFonts w:cs="Arial"/>
          <w:color w:val="2B2B2B"/>
          <w:sz w:val="24"/>
          <w:szCs w:val="24"/>
          <w:lang w:val="en"/>
        </w:rPr>
      </w:pPr>
      <w:r w:rsidRPr="00B77A0E">
        <w:rPr>
          <w:rFonts w:cs="Arial"/>
          <w:color w:val="2B2B2B"/>
          <w:sz w:val="24"/>
          <w:szCs w:val="24"/>
          <w:lang w:val="en"/>
        </w:rPr>
        <w:t xml:space="preserve">The forests </w:t>
      </w:r>
      <w:r w:rsidR="009A263F" w:rsidRPr="00B77A0E">
        <w:rPr>
          <w:rFonts w:cs="Arial"/>
          <w:color w:val="2B2B2B"/>
          <w:sz w:val="24"/>
          <w:szCs w:val="24"/>
          <w:lang w:val="en"/>
        </w:rPr>
        <w:t xml:space="preserve">grow on </w:t>
      </w:r>
      <w:r w:rsidRPr="00B77A0E">
        <w:rPr>
          <w:rFonts w:cs="Arial"/>
          <w:color w:val="2B2B2B"/>
          <w:sz w:val="24"/>
          <w:szCs w:val="24"/>
          <w:lang w:val="en"/>
        </w:rPr>
        <w:t>9.2</w:t>
      </w:r>
      <w:r w:rsidR="00680370" w:rsidRPr="00B77A0E">
        <w:rPr>
          <w:rFonts w:cs="Arial"/>
          <w:color w:val="2B2B2B"/>
          <w:sz w:val="24"/>
          <w:szCs w:val="24"/>
          <w:lang w:val="en"/>
        </w:rPr>
        <w:t xml:space="preserve"> million hectares </w:t>
      </w:r>
      <w:r w:rsidR="009A263F" w:rsidRPr="00B77A0E">
        <w:rPr>
          <w:rFonts w:cs="Arial"/>
          <w:color w:val="2B2B2B"/>
          <w:sz w:val="24"/>
          <w:szCs w:val="24"/>
          <w:lang w:val="en"/>
        </w:rPr>
        <w:t xml:space="preserve">(9,4 mln ha with land related to forest management) </w:t>
      </w:r>
      <w:r w:rsidR="00680370" w:rsidRPr="00B77A0E">
        <w:rPr>
          <w:rFonts w:cs="Arial"/>
          <w:color w:val="2B2B2B"/>
          <w:sz w:val="24"/>
          <w:szCs w:val="24"/>
          <w:lang w:val="en"/>
        </w:rPr>
        <w:t xml:space="preserve">which is </w:t>
      </w:r>
      <w:r w:rsidR="00680370" w:rsidRPr="00ED5A77">
        <w:rPr>
          <w:rFonts w:cs="Arial"/>
          <w:b/>
          <w:color w:val="2B2B2B"/>
          <w:sz w:val="24"/>
          <w:szCs w:val="24"/>
          <w:lang w:val="en"/>
        </w:rPr>
        <w:t>29.5% of the territory of Poland</w:t>
      </w:r>
      <w:r w:rsidR="00680370" w:rsidRPr="00B77A0E">
        <w:rPr>
          <w:rFonts w:cs="Arial"/>
          <w:color w:val="2B2B2B"/>
          <w:sz w:val="24"/>
          <w:szCs w:val="24"/>
          <w:lang w:val="en"/>
        </w:rPr>
        <w:t>. The vast majority of this area are forests owned by th</w:t>
      </w:r>
      <w:r w:rsidR="00C67BE1" w:rsidRPr="00B77A0E">
        <w:rPr>
          <w:rFonts w:cs="Arial"/>
          <w:color w:val="2B2B2B"/>
          <w:sz w:val="24"/>
          <w:szCs w:val="24"/>
          <w:lang w:val="en"/>
        </w:rPr>
        <w:t>e state, out of which almost 7.6</w:t>
      </w:r>
      <w:r w:rsidR="00680370" w:rsidRPr="00B77A0E">
        <w:rPr>
          <w:rFonts w:cs="Arial"/>
          <w:color w:val="2B2B2B"/>
          <w:sz w:val="24"/>
          <w:szCs w:val="24"/>
          <w:lang w:val="en"/>
        </w:rPr>
        <w:t xml:space="preserve"> million hectares are under the State Forests</w:t>
      </w:r>
      <w:r w:rsidR="006F3BC7">
        <w:rPr>
          <w:rFonts w:cs="Arial"/>
          <w:color w:val="2B2B2B"/>
          <w:sz w:val="24"/>
          <w:szCs w:val="24"/>
          <w:lang w:val="en"/>
        </w:rPr>
        <w:t xml:space="preserve"> (SF)</w:t>
      </w:r>
      <w:r w:rsidR="00680370" w:rsidRPr="00B77A0E">
        <w:rPr>
          <w:rFonts w:cs="Arial"/>
          <w:color w:val="2B2B2B"/>
          <w:sz w:val="24"/>
          <w:szCs w:val="24"/>
          <w:lang w:val="en"/>
        </w:rPr>
        <w:t xml:space="preserve"> Holding management.</w:t>
      </w:r>
    </w:p>
    <w:p w:rsidR="00682BE8" w:rsidRPr="00680370" w:rsidRDefault="00682BE8" w:rsidP="00680370">
      <w:pPr>
        <w:spacing w:line="360" w:lineRule="auto"/>
        <w:ind w:left="850"/>
        <w:rPr>
          <w:sz w:val="24"/>
          <w:szCs w:val="24"/>
          <w:lang w:val="en-US"/>
        </w:rPr>
      </w:pPr>
      <w:r>
        <w:rPr>
          <w:noProof/>
          <w:sz w:val="24"/>
          <w:szCs w:val="24"/>
          <w:lang w:val="sl-SI" w:eastAsia="sl-SI"/>
        </w:rPr>
        <mc:AlternateContent>
          <mc:Choice Requires="wps">
            <w:drawing>
              <wp:anchor distT="0" distB="0" distL="114300" distR="114300" simplePos="0" relativeHeight="251675648" behindDoc="0" locked="0" layoutInCell="1" allowOverlap="1" wp14:anchorId="39002810" wp14:editId="560DC8ED">
                <wp:simplePos x="0" y="0"/>
                <wp:positionH relativeFrom="column">
                  <wp:posOffset>3973830</wp:posOffset>
                </wp:positionH>
                <wp:positionV relativeFrom="paragraph">
                  <wp:posOffset>366395</wp:posOffset>
                </wp:positionV>
                <wp:extent cx="1569720" cy="1483360"/>
                <wp:effectExtent l="95250" t="38100" r="49530" b="116840"/>
                <wp:wrapNone/>
                <wp:docPr id="21" name="Elipsa 21"/>
                <wp:cNvGraphicFramePr/>
                <a:graphic xmlns:a="http://schemas.openxmlformats.org/drawingml/2006/main">
                  <a:graphicData uri="http://schemas.microsoft.com/office/word/2010/wordprocessingShape">
                    <wps:wsp>
                      <wps:cNvSpPr/>
                      <wps:spPr>
                        <a:xfrm>
                          <a:off x="0" y="0"/>
                          <a:ext cx="1569720" cy="1483360"/>
                        </a:xfrm>
                        <a:prstGeom prst="ellipse">
                          <a:avLst/>
                        </a:prstGeom>
                        <a:solidFill>
                          <a:schemeClr val="accent6">
                            <a:lumMod val="50000"/>
                          </a:schemeClr>
                        </a:solidFill>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oval w14:anchorId="70685529" id="Elipsa 21" o:spid="_x0000_s1026" style="position:absolute;margin-left:312.9pt;margin-top:28.85pt;width:123.6pt;height:116.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" fillcolor="#375623 [1609]" strokecolor="#1f4d78 [1604]" strokeweight="1pt">
                <v:stroke joinstyle="miter"/>
                <v:shadow on="t" color="black" opacity="26214f" origin=".5,-.5" offset="-.74836mm,.74836mm"/>
              </v:oval>
            </w:pict>
          </mc:Fallback>
        </mc:AlternateContent>
      </w:r>
    </w:p>
    <w:p w:rsidR="008A5EA2" w:rsidRDefault="009215D9" w:rsidP="008A5EA2">
      <w:pPr>
        <w:spacing w:line="360" w:lineRule="auto"/>
        <w:rPr>
          <w:sz w:val="24"/>
          <w:szCs w:val="24"/>
          <w:lang w:val="en-US"/>
        </w:rPr>
      </w:pPr>
      <w:r>
        <w:rPr>
          <w:noProof/>
          <w:sz w:val="24"/>
          <w:szCs w:val="24"/>
          <w:lang w:val="sl-SI" w:eastAsia="sl-SI"/>
        </w:rPr>
        <mc:AlternateContent>
          <mc:Choice Requires="wps">
            <w:drawing>
              <wp:anchor distT="0" distB="0" distL="114300" distR="114300" simplePos="0" relativeHeight="251672576" behindDoc="0" locked="0" layoutInCell="1" allowOverlap="1" wp14:anchorId="5DE0DDB7" wp14:editId="16A6AF3E">
                <wp:simplePos x="0" y="0"/>
                <wp:positionH relativeFrom="column">
                  <wp:posOffset>2115820</wp:posOffset>
                </wp:positionH>
                <wp:positionV relativeFrom="paragraph">
                  <wp:posOffset>-5715</wp:posOffset>
                </wp:positionV>
                <wp:extent cx="1449070" cy="1452245"/>
                <wp:effectExtent l="95250" t="38100" r="55880" b="109855"/>
                <wp:wrapNone/>
                <wp:docPr id="19" name="Elipsa 19"/>
                <wp:cNvGraphicFramePr/>
                <a:graphic xmlns:a="http://schemas.openxmlformats.org/drawingml/2006/main">
                  <a:graphicData uri="http://schemas.microsoft.com/office/word/2010/wordprocessingShape">
                    <wps:wsp>
                      <wps:cNvSpPr/>
                      <wps:spPr>
                        <a:xfrm>
                          <a:off x="0" y="0"/>
                          <a:ext cx="1449070" cy="1452245"/>
                        </a:xfrm>
                        <a:prstGeom prst="ellipse">
                          <a:avLst/>
                        </a:prstGeom>
                        <a:solidFill>
                          <a:schemeClr val="accent6">
                            <a:lumMod val="75000"/>
                          </a:schemeClr>
                        </a:solidFill>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0EDB20A5" id="Elipsa 19" o:spid="_x0000_s1026" style="position:absolute;margin-left:166.6pt;margin-top:-.45pt;width:114.1pt;height:11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" fillcolor="#538135 [2409]" strokecolor="#1f4d78 [1604]" strokeweight="1pt">
                <v:stroke joinstyle="miter"/>
                <v:shadow on="t" color="black" opacity="26214f" origin=".5,-.5" offset="-.74836mm,.74836mm"/>
              </v:oval>
            </w:pict>
          </mc:Fallback>
        </mc:AlternateContent>
      </w:r>
      <w:r w:rsidR="009A263F">
        <w:rPr>
          <w:noProof/>
          <w:sz w:val="24"/>
          <w:szCs w:val="24"/>
          <w:lang w:val="sl-SI" w:eastAsia="sl-SI"/>
        </w:rPr>
        <mc:AlternateContent>
          <mc:Choice Requires="wps">
            <w:drawing>
              <wp:anchor distT="0" distB="0" distL="114300" distR="114300" simplePos="0" relativeHeight="251673600" behindDoc="0" locked="0" layoutInCell="1" allowOverlap="1" wp14:anchorId="591E76F6" wp14:editId="00C698CF">
                <wp:simplePos x="0" y="0"/>
                <wp:positionH relativeFrom="column">
                  <wp:posOffset>2204720</wp:posOffset>
                </wp:positionH>
                <wp:positionV relativeFrom="paragraph">
                  <wp:posOffset>262890</wp:posOffset>
                </wp:positionV>
                <wp:extent cx="1275715" cy="1242060"/>
                <wp:effectExtent l="0" t="0" r="0" b="0"/>
                <wp:wrapNone/>
                <wp:docPr id="20" name="Pole tekstowe 20"/>
                <wp:cNvGraphicFramePr/>
                <a:graphic xmlns:a="http://schemas.openxmlformats.org/drawingml/2006/main">
                  <a:graphicData uri="http://schemas.microsoft.com/office/word/2010/wordprocessingShape">
                    <wps:wsp>
                      <wps:cNvSpPr txBox="1"/>
                      <wps:spPr>
                        <a:xfrm>
                          <a:off x="0" y="0"/>
                          <a:ext cx="1275715" cy="1242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2BE8" w:rsidRPr="00682BE8" w:rsidRDefault="00682BE8" w:rsidP="00682BE8">
                            <w:pPr>
                              <w:jc w:val="center"/>
                              <w:rPr>
                                <w:b/>
                                <w:color w:val="FFFFFF" w:themeColor="background1"/>
                                <w:sz w:val="28"/>
                                <w:szCs w:val="28"/>
                              </w:rPr>
                            </w:pPr>
                            <w:r w:rsidRPr="00682BE8">
                              <w:rPr>
                                <w:b/>
                                <w:color w:val="FFFFFF" w:themeColor="background1"/>
                                <w:sz w:val="28"/>
                                <w:szCs w:val="28"/>
                              </w:rPr>
                              <w:t>Under SF management</w:t>
                            </w:r>
                          </w:p>
                          <w:p w:rsidR="00682BE8" w:rsidRPr="00682BE8" w:rsidRDefault="006F3BC7" w:rsidP="00682BE8">
                            <w:pPr>
                              <w:jc w:val="center"/>
                              <w:rPr>
                                <w:b/>
                                <w:color w:val="FFFFFF" w:themeColor="background1"/>
                                <w:sz w:val="28"/>
                                <w:szCs w:val="28"/>
                              </w:rPr>
                            </w:pPr>
                            <w:r>
                              <w:rPr>
                                <w:b/>
                                <w:color w:val="FFFFFF" w:themeColor="background1"/>
                                <w:sz w:val="28"/>
                                <w:szCs w:val="28"/>
                              </w:rPr>
                              <w:t>7.</w:t>
                            </w:r>
                            <w:r w:rsidR="00682BE8" w:rsidRPr="00682BE8">
                              <w:rPr>
                                <w:b/>
                                <w:color w:val="FFFFFF" w:themeColor="background1"/>
                                <w:sz w:val="28"/>
                                <w:szCs w:val="28"/>
                              </w:rPr>
                              <w:t>6 mln 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shapetype w14:anchorId="591E76F6" id="_x0000_t202" coordsize="21600,21600" o:spt="202" path="m,l,21600r21600,l21600,xe">
                <v:stroke joinstyle="miter"/>
                <v:path gradientshapeok="t" o:connecttype="rect"/>
              </v:shapetype>
              <v:shape id="Pole tekstowe 20" o:spid="_x0000_s1026" type="#_x0000_t202" style="position:absolute;margin-left:173.6pt;margin-top:20.7pt;width:100.45pt;height:97.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" filled="f" stroked="f" strokeweight=".5pt">
                <v:textbox>
                  <w:txbxContent>
                    <w:p w:rsidR="00682BE8" w:rsidRPr="00682BE8" w:rsidRDefault="00682BE8" w:rsidP="00682BE8">
                      <w:pPr>
                        <w:jc w:val="center"/>
                        <w:rPr>
                          <w:b/>
                          <w:color w:val="FFFFFF" w:themeColor="background1"/>
                          <w:sz w:val="28"/>
                          <w:szCs w:val="28"/>
                        </w:rPr>
                      </w:pPr>
                      <w:r w:rsidRPr="00682BE8">
                        <w:rPr>
                          <w:b/>
                          <w:color w:val="FFFFFF" w:themeColor="background1"/>
                          <w:sz w:val="28"/>
                          <w:szCs w:val="28"/>
                        </w:rPr>
                        <w:t>Under SF management</w:t>
                      </w:r>
                    </w:p>
                    <w:p w:rsidR="00682BE8" w:rsidRPr="00682BE8" w:rsidRDefault="006F3BC7" w:rsidP="00682BE8">
                      <w:pPr>
                        <w:jc w:val="center"/>
                        <w:rPr>
                          <w:b/>
                          <w:color w:val="FFFFFF" w:themeColor="background1"/>
                          <w:sz w:val="28"/>
                          <w:szCs w:val="28"/>
                        </w:rPr>
                      </w:pPr>
                      <w:r>
                        <w:rPr>
                          <w:b/>
                          <w:color w:val="FFFFFF" w:themeColor="background1"/>
                          <w:sz w:val="28"/>
                          <w:szCs w:val="28"/>
                        </w:rPr>
                        <w:t>7.</w:t>
                      </w:r>
                      <w:r w:rsidR="00682BE8" w:rsidRPr="00682BE8">
                        <w:rPr>
                          <w:b/>
                          <w:color w:val="FFFFFF" w:themeColor="background1"/>
                          <w:sz w:val="28"/>
                          <w:szCs w:val="28"/>
                        </w:rPr>
                        <w:t>6 mln ha</w:t>
                      </w:r>
                    </w:p>
                  </w:txbxContent>
                </v:textbox>
              </v:shape>
            </w:pict>
          </mc:Fallback>
        </mc:AlternateContent>
      </w:r>
      <w:r w:rsidR="00682BE8">
        <w:rPr>
          <w:noProof/>
          <w:sz w:val="24"/>
          <w:szCs w:val="24"/>
          <w:lang w:val="sl-SI" w:eastAsia="sl-SI"/>
        </w:rPr>
        <mc:AlternateContent>
          <mc:Choice Requires="wps">
            <w:drawing>
              <wp:anchor distT="0" distB="0" distL="114300" distR="114300" simplePos="0" relativeHeight="251676672" behindDoc="0" locked="0" layoutInCell="1" allowOverlap="1" wp14:anchorId="1008E006" wp14:editId="3F86FA2E">
                <wp:simplePos x="0" y="0"/>
                <wp:positionH relativeFrom="column">
                  <wp:posOffset>4137660</wp:posOffset>
                </wp:positionH>
                <wp:positionV relativeFrom="paragraph">
                  <wp:posOffset>210545</wp:posOffset>
                </wp:positionV>
                <wp:extent cx="1293963" cy="1164566"/>
                <wp:effectExtent l="0" t="0" r="0" b="0"/>
                <wp:wrapNone/>
                <wp:docPr id="22" name="Pole tekstowe 22"/>
                <wp:cNvGraphicFramePr/>
                <a:graphic xmlns:a="http://schemas.openxmlformats.org/drawingml/2006/main">
                  <a:graphicData uri="http://schemas.microsoft.com/office/word/2010/wordprocessingShape">
                    <wps:wsp>
                      <wps:cNvSpPr txBox="1"/>
                      <wps:spPr>
                        <a:xfrm>
                          <a:off x="0" y="0"/>
                          <a:ext cx="1293963" cy="11645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2BE8" w:rsidRPr="00682BE8" w:rsidRDefault="006F3BC7" w:rsidP="00682BE8">
                            <w:pPr>
                              <w:jc w:val="center"/>
                              <w:rPr>
                                <w:b/>
                                <w:color w:val="FFFFFF" w:themeColor="background1"/>
                                <w:sz w:val="28"/>
                                <w:szCs w:val="28"/>
                                <w:lang w:val="en-US"/>
                              </w:rPr>
                            </w:pPr>
                            <w:r>
                              <w:rPr>
                                <w:b/>
                                <w:color w:val="FFFFFF" w:themeColor="background1"/>
                                <w:sz w:val="28"/>
                                <w:szCs w:val="28"/>
                                <w:lang w:val="en-US"/>
                              </w:rPr>
                              <w:t>In Poland 80.</w:t>
                            </w:r>
                            <w:r w:rsidR="00682BE8" w:rsidRPr="00682BE8">
                              <w:rPr>
                                <w:b/>
                                <w:color w:val="FFFFFF" w:themeColor="background1"/>
                                <w:sz w:val="28"/>
                                <w:szCs w:val="28"/>
                                <w:lang w:val="en-US"/>
                              </w:rPr>
                              <w:t>8% of forests are 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1008E006" id="Pole tekstowe 22" o:spid="_x0000_s1027" type="#_x0000_t202" style="position:absolute;margin-left:325.8pt;margin-top:16.6pt;width:101.9pt;height:91.7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" filled="f" stroked="f" strokeweight=".5pt">
                <v:textbox>
                  <w:txbxContent>
                    <w:p w:rsidR="00682BE8" w:rsidRPr="00682BE8" w:rsidRDefault="006F3BC7" w:rsidP="00682BE8">
                      <w:pPr>
                        <w:jc w:val="center"/>
                        <w:rPr>
                          <w:b/>
                          <w:color w:val="FFFFFF" w:themeColor="background1"/>
                          <w:sz w:val="28"/>
                          <w:szCs w:val="28"/>
                          <w:lang w:val="en-US"/>
                        </w:rPr>
                      </w:pPr>
                      <w:r>
                        <w:rPr>
                          <w:b/>
                          <w:color w:val="FFFFFF" w:themeColor="background1"/>
                          <w:sz w:val="28"/>
                          <w:szCs w:val="28"/>
                          <w:lang w:val="en-US"/>
                        </w:rPr>
                        <w:t>In Poland 80.</w:t>
                      </w:r>
                      <w:r w:rsidR="00682BE8" w:rsidRPr="00682BE8">
                        <w:rPr>
                          <w:b/>
                          <w:color w:val="FFFFFF" w:themeColor="background1"/>
                          <w:sz w:val="28"/>
                          <w:szCs w:val="28"/>
                          <w:lang w:val="en-US"/>
                        </w:rPr>
                        <w:t>8% of forests are public</w:t>
                      </w:r>
                    </w:p>
                  </w:txbxContent>
                </v:textbox>
              </v:shape>
            </w:pict>
          </mc:Fallback>
        </mc:AlternateContent>
      </w:r>
      <w:r w:rsidR="00682BE8">
        <w:rPr>
          <w:noProof/>
          <w:sz w:val="24"/>
          <w:szCs w:val="24"/>
          <w:lang w:val="sl-SI" w:eastAsia="sl-SI"/>
        </w:rPr>
        <mc:AlternateContent>
          <mc:Choice Requires="wps">
            <w:drawing>
              <wp:anchor distT="0" distB="0" distL="114300" distR="114300" simplePos="0" relativeHeight="251671552" behindDoc="0" locked="0" layoutInCell="1" allowOverlap="1" wp14:anchorId="383892CC" wp14:editId="6D647F03">
                <wp:simplePos x="0" y="0"/>
                <wp:positionH relativeFrom="column">
                  <wp:posOffset>178435</wp:posOffset>
                </wp:positionH>
                <wp:positionV relativeFrom="paragraph">
                  <wp:posOffset>142875</wp:posOffset>
                </wp:positionV>
                <wp:extent cx="1285240" cy="1086485"/>
                <wp:effectExtent l="0" t="0" r="0" b="0"/>
                <wp:wrapNone/>
                <wp:docPr id="18" name="Pole tekstowe 18"/>
                <wp:cNvGraphicFramePr/>
                <a:graphic xmlns:a="http://schemas.openxmlformats.org/drawingml/2006/main">
                  <a:graphicData uri="http://schemas.microsoft.com/office/word/2010/wordprocessingShape">
                    <wps:wsp>
                      <wps:cNvSpPr txBox="1"/>
                      <wps:spPr>
                        <a:xfrm>
                          <a:off x="0" y="0"/>
                          <a:ext cx="1285240" cy="1086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2BE8" w:rsidRPr="00682BE8" w:rsidRDefault="00682BE8" w:rsidP="00682BE8">
                            <w:pPr>
                              <w:jc w:val="center"/>
                              <w:rPr>
                                <w:b/>
                                <w:color w:val="FFFFFF" w:themeColor="background1"/>
                                <w:sz w:val="32"/>
                                <w:szCs w:val="32"/>
                                <w:lang w:val="en-US"/>
                              </w:rPr>
                            </w:pPr>
                            <w:r w:rsidRPr="00682BE8">
                              <w:rPr>
                                <w:b/>
                                <w:color w:val="FFFFFF" w:themeColor="background1"/>
                                <w:sz w:val="32"/>
                                <w:szCs w:val="32"/>
                                <w:lang w:val="en-US"/>
                              </w:rPr>
                              <w:t xml:space="preserve">Forest area in Poland </w:t>
                            </w:r>
                          </w:p>
                          <w:p w:rsidR="00682BE8" w:rsidRPr="00682BE8" w:rsidRDefault="006F3BC7" w:rsidP="00682BE8">
                            <w:pPr>
                              <w:jc w:val="center"/>
                              <w:rPr>
                                <w:b/>
                                <w:color w:val="FFFFFF" w:themeColor="background1"/>
                                <w:sz w:val="32"/>
                                <w:szCs w:val="32"/>
                                <w:lang w:val="en-US"/>
                              </w:rPr>
                            </w:pPr>
                            <w:r>
                              <w:rPr>
                                <w:b/>
                                <w:color w:val="FFFFFF" w:themeColor="background1"/>
                                <w:sz w:val="32"/>
                                <w:szCs w:val="32"/>
                                <w:lang w:val="en-US"/>
                              </w:rPr>
                              <w:t>9.</w:t>
                            </w:r>
                            <w:r w:rsidR="00682BE8" w:rsidRPr="00682BE8">
                              <w:rPr>
                                <w:b/>
                                <w:color w:val="FFFFFF" w:themeColor="background1"/>
                                <w:sz w:val="32"/>
                                <w:szCs w:val="32"/>
                                <w:lang w:val="en-US"/>
                              </w:rPr>
                              <w:t>2 mln 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83892CC" id="Pole tekstowe 18" o:spid="_x0000_s1028" type="#_x0000_t202" style="position:absolute;margin-left:14.05pt;margin-top:11.25pt;width:101.2pt;height:8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" filled="f" stroked="f" strokeweight=".5pt">
                <v:textbox>
                  <w:txbxContent>
                    <w:p w:rsidR="00682BE8" w:rsidRPr="00682BE8" w:rsidRDefault="00682BE8" w:rsidP="00682BE8">
                      <w:pPr>
                        <w:jc w:val="center"/>
                        <w:rPr>
                          <w:b/>
                          <w:color w:val="FFFFFF" w:themeColor="background1"/>
                          <w:sz w:val="32"/>
                          <w:szCs w:val="32"/>
                          <w:lang w:val="en-US"/>
                        </w:rPr>
                      </w:pPr>
                      <w:r w:rsidRPr="00682BE8">
                        <w:rPr>
                          <w:b/>
                          <w:color w:val="FFFFFF" w:themeColor="background1"/>
                          <w:sz w:val="32"/>
                          <w:szCs w:val="32"/>
                          <w:lang w:val="en-US"/>
                        </w:rPr>
                        <w:t xml:space="preserve">Forest area in Poland </w:t>
                      </w:r>
                    </w:p>
                    <w:p w:rsidR="00682BE8" w:rsidRPr="00682BE8" w:rsidRDefault="006F3BC7" w:rsidP="00682BE8">
                      <w:pPr>
                        <w:jc w:val="center"/>
                        <w:rPr>
                          <w:b/>
                          <w:color w:val="FFFFFF" w:themeColor="background1"/>
                          <w:sz w:val="32"/>
                          <w:szCs w:val="32"/>
                          <w:lang w:val="en-US"/>
                        </w:rPr>
                      </w:pPr>
                      <w:r>
                        <w:rPr>
                          <w:b/>
                          <w:color w:val="FFFFFF" w:themeColor="background1"/>
                          <w:sz w:val="32"/>
                          <w:szCs w:val="32"/>
                          <w:lang w:val="en-US"/>
                        </w:rPr>
                        <w:t>9.</w:t>
                      </w:r>
                      <w:r w:rsidR="00682BE8" w:rsidRPr="00682BE8">
                        <w:rPr>
                          <w:b/>
                          <w:color w:val="FFFFFF" w:themeColor="background1"/>
                          <w:sz w:val="32"/>
                          <w:szCs w:val="32"/>
                          <w:lang w:val="en-US"/>
                        </w:rPr>
                        <w:t xml:space="preserve">2 </w:t>
                      </w:r>
                      <w:proofErr w:type="spellStart"/>
                      <w:r w:rsidR="00682BE8" w:rsidRPr="00682BE8">
                        <w:rPr>
                          <w:b/>
                          <w:color w:val="FFFFFF" w:themeColor="background1"/>
                          <w:sz w:val="32"/>
                          <w:szCs w:val="32"/>
                          <w:lang w:val="en-US"/>
                        </w:rPr>
                        <w:t>mln</w:t>
                      </w:r>
                      <w:proofErr w:type="spellEnd"/>
                      <w:r w:rsidR="00682BE8" w:rsidRPr="00682BE8">
                        <w:rPr>
                          <w:b/>
                          <w:color w:val="FFFFFF" w:themeColor="background1"/>
                          <w:sz w:val="32"/>
                          <w:szCs w:val="32"/>
                          <w:lang w:val="en-US"/>
                        </w:rPr>
                        <w:t xml:space="preserve"> ha</w:t>
                      </w:r>
                    </w:p>
                  </w:txbxContent>
                </v:textbox>
              </v:shape>
            </w:pict>
          </mc:Fallback>
        </mc:AlternateContent>
      </w:r>
      <w:r w:rsidR="00682BE8">
        <w:rPr>
          <w:noProof/>
          <w:sz w:val="24"/>
          <w:szCs w:val="24"/>
          <w:lang w:val="sl-SI" w:eastAsia="sl-SI"/>
        </w:rPr>
        <mc:AlternateContent>
          <mc:Choice Requires="wps">
            <w:drawing>
              <wp:anchor distT="0" distB="0" distL="114300" distR="114300" simplePos="0" relativeHeight="251670528" behindDoc="0" locked="0" layoutInCell="1" allowOverlap="1" wp14:anchorId="43698D4D" wp14:editId="435E9C83">
                <wp:simplePos x="0" y="0"/>
                <wp:positionH relativeFrom="column">
                  <wp:posOffset>31750</wp:posOffset>
                </wp:positionH>
                <wp:positionV relativeFrom="paragraph">
                  <wp:posOffset>-116205</wp:posOffset>
                </wp:positionV>
                <wp:extent cx="1621155" cy="1560830"/>
                <wp:effectExtent l="95250" t="38100" r="55245" b="115570"/>
                <wp:wrapNone/>
                <wp:docPr id="15" name="Elipsa 15"/>
                <wp:cNvGraphicFramePr/>
                <a:graphic xmlns:a="http://schemas.openxmlformats.org/drawingml/2006/main">
                  <a:graphicData uri="http://schemas.microsoft.com/office/word/2010/wordprocessingShape">
                    <wps:wsp>
                      <wps:cNvSpPr/>
                      <wps:spPr>
                        <a:xfrm>
                          <a:off x="0" y="0"/>
                          <a:ext cx="1621155" cy="1560830"/>
                        </a:xfrm>
                        <a:prstGeom prst="ellipse">
                          <a:avLst/>
                        </a:prstGeom>
                        <a:effectLst>
                          <a:outerShdw blurRad="50800" dist="38100" dir="8100000" algn="tr" rotWithShape="0">
                            <a:prstClr val="black">
                              <a:alpha val="40000"/>
                            </a:prstClr>
                          </a:outerShdw>
                        </a:effectLst>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276824ED" id="Elipsa 15" o:spid="_x0000_s1026" style="position:absolute;margin-left:2.5pt;margin-top:-9.15pt;width:127.65pt;height:12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" fillcolor="#70ad47 [3209]" strokecolor="#375623 [1609]" strokeweight="1pt">
                <v:stroke joinstyle="miter"/>
                <v:shadow on="t" color="black" opacity="26214f" origin=".5,-.5" offset="-.74836mm,.74836mm"/>
              </v:oval>
            </w:pict>
          </mc:Fallback>
        </mc:AlternateContent>
      </w:r>
    </w:p>
    <w:p w:rsidR="00ED5A77" w:rsidRDefault="00ED5A77" w:rsidP="008A5EA2">
      <w:pPr>
        <w:spacing w:line="360" w:lineRule="auto"/>
        <w:rPr>
          <w:sz w:val="24"/>
          <w:szCs w:val="24"/>
          <w:lang w:val="en-US"/>
        </w:rPr>
      </w:pPr>
    </w:p>
    <w:p w:rsidR="00ED5A77" w:rsidRDefault="00ED5A77" w:rsidP="008A5EA2">
      <w:pPr>
        <w:spacing w:line="360" w:lineRule="auto"/>
        <w:rPr>
          <w:sz w:val="24"/>
          <w:szCs w:val="24"/>
          <w:lang w:val="en-US"/>
        </w:rPr>
      </w:pPr>
    </w:p>
    <w:p w:rsidR="00ED5A77" w:rsidRDefault="00ED5A77" w:rsidP="008A5EA2">
      <w:pPr>
        <w:spacing w:line="360" w:lineRule="auto"/>
        <w:rPr>
          <w:sz w:val="24"/>
          <w:szCs w:val="24"/>
          <w:lang w:val="en-US"/>
        </w:rPr>
      </w:pPr>
    </w:p>
    <w:p w:rsidR="00ED5A77" w:rsidRDefault="00ED5A77" w:rsidP="008A5EA2">
      <w:pPr>
        <w:spacing w:line="360" w:lineRule="auto"/>
        <w:rPr>
          <w:sz w:val="24"/>
          <w:szCs w:val="24"/>
          <w:lang w:val="en-US"/>
        </w:rPr>
      </w:pPr>
    </w:p>
    <w:p w:rsidR="00ED5A77" w:rsidRDefault="00ED5A77" w:rsidP="008A5EA2">
      <w:pPr>
        <w:spacing w:line="360" w:lineRule="auto"/>
        <w:rPr>
          <w:sz w:val="24"/>
          <w:szCs w:val="24"/>
          <w:lang w:val="en-US"/>
        </w:rPr>
      </w:pPr>
    </w:p>
    <w:p w:rsidR="00ED5A77" w:rsidRDefault="00ED5A77" w:rsidP="008A5EA2">
      <w:pPr>
        <w:spacing w:line="360" w:lineRule="auto"/>
        <w:rPr>
          <w:sz w:val="24"/>
          <w:szCs w:val="24"/>
          <w:lang w:val="en-US"/>
        </w:rPr>
      </w:pPr>
    </w:p>
    <w:p w:rsidR="008A5EA2" w:rsidRPr="008A5EA2" w:rsidRDefault="008A5EA2" w:rsidP="008A5EA2">
      <w:pPr>
        <w:spacing w:line="360" w:lineRule="auto"/>
        <w:rPr>
          <w:sz w:val="24"/>
          <w:szCs w:val="24"/>
          <w:lang w:val="en-US"/>
        </w:rPr>
      </w:pPr>
    </w:p>
    <w:p w:rsidR="00C27955" w:rsidRDefault="00C27955" w:rsidP="00367573">
      <w:pPr>
        <w:pStyle w:val="Odstavekseznama"/>
        <w:numPr>
          <w:ilvl w:val="0"/>
          <w:numId w:val="3"/>
        </w:numPr>
        <w:spacing w:line="360" w:lineRule="auto"/>
        <w:rPr>
          <w:b/>
          <w:sz w:val="24"/>
          <w:szCs w:val="24"/>
          <w:lang w:val="en-US"/>
        </w:rPr>
      </w:pPr>
      <w:r w:rsidRPr="005A5DCC">
        <w:rPr>
          <w:b/>
          <w:sz w:val="24"/>
          <w:szCs w:val="24"/>
          <w:lang w:val="en-US"/>
        </w:rPr>
        <w:lastRenderedPageBreak/>
        <w:t>Forest coverage and its change</w:t>
      </w:r>
    </w:p>
    <w:p w:rsidR="009A263F" w:rsidRPr="005A5DCC" w:rsidRDefault="009A263F" w:rsidP="009A263F">
      <w:pPr>
        <w:pStyle w:val="Odstavekseznama"/>
        <w:spacing w:line="360" w:lineRule="auto"/>
        <w:ind w:left="1080"/>
        <w:rPr>
          <w:b/>
          <w:sz w:val="24"/>
          <w:szCs w:val="24"/>
          <w:lang w:val="en-US"/>
        </w:rPr>
      </w:pPr>
    </w:p>
    <w:p w:rsidR="00EF2981" w:rsidRPr="00B77A0E" w:rsidRDefault="00EF2981" w:rsidP="00B77A0E">
      <w:pPr>
        <w:pStyle w:val="Brezrazmikov"/>
        <w:spacing w:line="360" w:lineRule="auto"/>
        <w:jc w:val="both"/>
        <w:rPr>
          <w:sz w:val="24"/>
          <w:szCs w:val="24"/>
          <w:lang w:val="en-US"/>
        </w:rPr>
      </w:pPr>
      <w:r w:rsidRPr="009A263F">
        <w:rPr>
          <w:lang w:val="en-US"/>
        </w:rPr>
        <w:t>T</w:t>
      </w:r>
      <w:r w:rsidRPr="00B77A0E">
        <w:rPr>
          <w:sz w:val="24"/>
          <w:szCs w:val="24"/>
          <w:lang w:val="en-US"/>
        </w:rPr>
        <w:t>here are more and more forests in Poland. The forest cover increased f</w:t>
      </w:r>
      <w:r w:rsidR="00DF31C4">
        <w:rPr>
          <w:sz w:val="24"/>
          <w:szCs w:val="24"/>
          <w:lang w:val="en-US"/>
        </w:rPr>
        <w:t>rom 21% in the year 1945 to 29.5</w:t>
      </w:r>
      <w:r w:rsidRPr="00B77A0E">
        <w:rPr>
          <w:sz w:val="24"/>
          <w:szCs w:val="24"/>
          <w:lang w:val="en-US"/>
        </w:rPr>
        <w:t xml:space="preserve">% at present. From 1995 to 2014 the forest area enlarged by 504 thousand hectares. The basis for the afforestation works in Poland is the National Programme for the Augmentation of Forest Cover with the assumption to increase the forest cover up to 30% in 2020 and up to 33% in 2050. Poland’s forests are rich in flora, fauna and fungi; 65% of species occurring in Poland live there. </w:t>
      </w:r>
    </w:p>
    <w:p w:rsidR="000F052B" w:rsidRPr="00587249" w:rsidRDefault="00DF31C4" w:rsidP="00587249">
      <w:pPr>
        <w:spacing w:line="360" w:lineRule="auto"/>
        <w:rPr>
          <w:color w:val="385623" w:themeColor="accent6" w:themeShade="80"/>
          <w:lang w:val="en-US"/>
        </w:rPr>
      </w:pPr>
      <w:r>
        <w:rPr>
          <w:noProof/>
          <w:color w:val="385623" w:themeColor="accent6" w:themeShade="80"/>
          <w:lang w:val="sl-SI" w:eastAsia="sl-SI"/>
        </w:rPr>
        <mc:AlternateContent>
          <mc:Choice Requires="wps">
            <w:drawing>
              <wp:anchor distT="0" distB="0" distL="114300" distR="114300" simplePos="0" relativeHeight="251678720" behindDoc="0" locked="0" layoutInCell="1" allowOverlap="1" wp14:anchorId="73C66055" wp14:editId="1C6AA10E">
                <wp:simplePos x="0" y="0"/>
                <wp:positionH relativeFrom="column">
                  <wp:posOffset>4050665</wp:posOffset>
                </wp:positionH>
                <wp:positionV relativeFrom="paragraph">
                  <wp:posOffset>245541</wp:posOffset>
                </wp:positionV>
                <wp:extent cx="1345541" cy="1138686"/>
                <wp:effectExtent l="0" t="0" r="0" b="4445"/>
                <wp:wrapNone/>
                <wp:docPr id="26" name="Pole tekstowe 26"/>
                <wp:cNvGraphicFramePr/>
                <a:graphic xmlns:a="http://schemas.openxmlformats.org/drawingml/2006/main">
                  <a:graphicData uri="http://schemas.microsoft.com/office/word/2010/wordprocessingShape">
                    <wps:wsp>
                      <wps:cNvSpPr txBox="1"/>
                      <wps:spPr>
                        <a:xfrm>
                          <a:off x="0" y="0"/>
                          <a:ext cx="1345541" cy="11386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3847" w:rsidRDefault="00BA3847">
                            <w:pPr>
                              <w:rPr>
                                <w:b/>
                                <w:color w:val="FFFFFF" w:themeColor="background1"/>
                                <w:sz w:val="32"/>
                                <w:szCs w:val="32"/>
                              </w:rPr>
                            </w:pPr>
                            <w:r>
                              <w:rPr>
                                <w:b/>
                                <w:color w:val="FFFFFF" w:themeColor="background1"/>
                                <w:sz w:val="32"/>
                                <w:szCs w:val="32"/>
                              </w:rPr>
                              <w:t>Forest cover:</w:t>
                            </w:r>
                          </w:p>
                          <w:p w:rsidR="00DF31C4" w:rsidRPr="00BA3847" w:rsidRDefault="00DF31C4" w:rsidP="00BA3847">
                            <w:pPr>
                              <w:pStyle w:val="Brezrazmikov"/>
                              <w:jc w:val="center"/>
                              <w:rPr>
                                <w:b/>
                                <w:color w:val="FFFFFF" w:themeColor="background1"/>
                                <w:sz w:val="28"/>
                                <w:szCs w:val="28"/>
                              </w:rPr>
                            </w:pPr>
                            <w:r w:rsidRPr="00BA3847">
                              <w:rPr>
                                <w:b/>
                                <w:color w:val="FFFFFF" w:themeColor="background1"/>
                                <w:sz w:val="28"/>
                                <w:szCs w:val="28"/>
                              </w:rPr>
                              <w:t>1945 – 21%</w:t>
                            </w:r>
                          </w:p>
                          <w:p w:rsidR="00DF31C4" w:rsidRPr="00BA3847" w:rsidRDefault="00DF31C4" w:rsidP="00BA3847">
                            <w:pPr>
                              <w:pStyle w:val="Brezrazmikov"/>
                              <w:jc w:val="center"/>
                              <w:rPr>
                                <w:b/>
                                <w:color w:val="FFFFFF" w:themeColor="background1"/>
                                <w:sz w:val="28"/>
                                <w:szCs w:val="28"/>
                              </w:rPr>
                            </w:pPr>
                            <w:r w:rsidRPr="00BA3847">
                              <w:rPr>
                                <w:b/>
                                <w:color w:val="FFFFFF" w:themeColor="background1"/>
                                <w:sz w:val="28"/>
                                <w:szCs w:val="28"/>
                              </w:rPr>
                              <w:t>2015 – 29,5%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shape w14:anchorId="73C66055" id="Pole tekstowe 26" o:spid="_x0000_s1029" type="#_x0000_t202" style="position:absolute;margin-left:318.95pt;margin-top:19.35pt;width:105.95pt;height:89.6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" filled="f" stroked="f" strokeweight=".5pt">
                <v:textbox>
                  <w:txbxContent>
                    <w:p w:rsidR="00BA3847" w:rsidRDefault="00BA3847">
                      <w:pPr>
                        <w:rPr>
                          <w:b/>
                          <w:color w:val="FFFFFF" w:themeColor="background1"/>
                          <w:sz w:val="32"/>
                          <w:szCs w:val="32"/>
                        </w:rPr>
                      </w:pPr>
                      <w:proofErr w:type="spellStart"/>
                      <w:r>
                        <w:rPr>
                          <w:b/>
                          <w:color w:val="FFFFFF" w:themeColor="background1"/>
                          <w:sz w:val="32"/>
                          <w:szCs w:val="32"/>
                        </w:rPr>
                        <w:t>Forest</w:t>
                      </w:r>
                      <w:proofErr w:type="spellEnd"/>
                      <w:r>
                        <w:rPr>
                          <w:b/>
                          <w:color w:val="FFFFFF" w:themeColor="background1"/>
                          <w:sz w:val="32"/>
                          <w:szCs w:val="32"/>
                        </w:rPr>
                        <w:t xml:space="preserve"> </w:t>
                      </w:r>
                      <w:proofErr w:type="spellStart"/>
                      <w:r>
                        <w:rPr>
                          <w:b/>
                          <w:color w:val="FFFFFF" w:themeColor="background1"/>
                          <w:sz w:val="32"/>
                          <w:szCs w:val="32"/>
                        </w:rPr>
                        <w:t>cover</w:t>
                      </w:r>
                      <w:proofErr w:type="spellEnd"/>
                      <w:r>
                        <w:rPr>
                          <w:b/>
                          <w:color w:val="FFFFFF" w:themeColor="background1"/>
                          <w:sz w:val="32"/>
                          <w:szCs w:val="32"/>
                        </w:rPr>
                        <w:t>:</w:t>
                      </w:r>
                    </w:p>
                    <w:p w:rsidR="00DF31C4" w:rsidRPr="00BA3847" w:rsidRDefault="00DF31C4" w:rsidP="00BA3847">
                      <w:pPr>
                        <w:pStyle w:val="Bezodstpw"/>
                        <w:jc w:val="center"/>
                        <w:rPr>
                          <w:b/>
                          <w:color w:val="FFFFFF" w:themeColor="background1"/>
                          <w:sz w:val="28"/>
                          <w:szCs w:val="28"/>
                        </w:rPr>
                      </w:pPr>
                      <w:r w:rsidRPr="00BA3847">
                        <w:rPr>
                          <w:b/>
                          <w:color w:val="FFFFFF" w:themeColor="background1"/>
                          <w:sz w:val="28"/>
                          <w:szCs w:val="28"/>
                        </w:rPr>
                        <w:t>1945 – 21%</w:t>
                      </w:r>
                    </w:p>
                    <w:p w:rsidR="00DF31C4" w:rsidRPr="00BA3847" w:rsidRDefault="00DF31C4" w:rsidP="00BA3847">
                      <w:pPr>
                        <w:pStyle w:val="Bezodstpw"/>
                        <w:jc w:val="center"/>
                        <w:rPr>
                          <w:b/>
                          <w:color w:val="FFFFFF" w:themeColor="background1"/>
                          <w:sz w:val="28"/>
                          <w:szCs w:val="28"/>
                        </w:rPr>
                      </w:pPr>
                      <w:r w:rsidRPr="00BA3847">
                        <w:rPr>
                          <w:b/>
                          <w:color w:val="FFFFFF" w:themeColor="background1"/>
                          <w:sz w:val="28"/>
                          <w:szCs w:val="28"/>
                        </w:rPr>
                        <w:t>2015 – 29,5%</w:t>
                      </w:r>
                    </w:p>
                  </w:txbxContent>
                </v:textbox>
              </v:shape>
            </w:pict>
          </mc:Fallback>
        </mc:AlternateContent>
      </w:r>
      <w:r>
        <w:rPr>
          <w:noProof/>
          <w:color w:val="385623" w:themeColor="accent6" w:themeShade="80"/>
          <w:lang w:val="sl-SI" w:eastAsia="sl-SI"/>
        </w:rPr>
        <mc:AlternateContent>
          <mc:Choice Requires="wps">
            <w:drawing>
              <wp:anchor distT="0" distB="0" distL="114300" distR="114300" simplePos="0" relativeHeight="251677696" behindDoc="0" locked="0" layoutInCell="1" allowOverlap="1" wp14:anchorId="41B15972" wp14:editId="4BC14F91">
                <wp:simplePos x="0" y="0"/>
                <wp:positionH relativeFrom="column">
                  <wp:posOffset>3939228</wp:posOffset>
                </wp:positionH>
                <wp:positionV relativeFrom="paragraph">
                  <wp:posOffset>-21925</wp:posOffset>
                </wp:positionV>
                <wp:extent cx="1552755" cy="1466491"/>
                <wp:effectExtent l="95250" t="38100" r="66675" b="114935"/>
                <wp:wrapNone/>
                <wp:docPr id="25" name="Elipsa 25"/>
                <wp:cNvGraphicFramePr/>
                <a:graphic xmlns:a="http://schemas.openxmlformats.org/drawingml/2006/main">
                  <a:graphicData uri="http://schemas.microsoft.com/office/word/2010/wordprocessingShape">
                    <wps:wsp>
                      <wps:cNvSpPr/>
                      <wps:spPr>
                        <a:xfrm>
                          <a:off x="0" y="0"/>
                          <a:ext cx="1552755" cy="1466491"/>
                        </a:xfrm>
                        <a:prstGeom prst="ellipse">
                          <a:avLst/>
                        </a:prstGeom>
                        <a:effectLst>
                          <a:outerShdw blurRad="50800" dist="38100" dir="8100000" algn="tr" rotWithShape="0">
                            <a:prstClr val="black">
                              <a:alpha val="40000"/>
                            </a:prstClr>
                          </a:outerShdw>
                        </a:effectLst>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oval w14:anchorId="53AA7515" id="Elipsa 25" o:spid="_x0000_s1026" style="position:absolute;margin-left:310.2pt;margin-top:-1.75pt;width:122.25pt;height:115.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" fillcolor="#70ad47 [3209]" strokecolor="#375623 [1609]" strokeweight="1pt">
                <v:stroke joinstyle="miter"/>
                <v:shadow on="t" color="black" opacity="26214f" origin=".5,-.5" offset="-.74836mm,.74836mm"/>
              </v:oval>
            </w:pict>
          </mc:Fallback>
        </mc:AlternateContent>
      </w:r>
      <w:r w:rsidR="000F052B" w:rsidRPr="00587249">
        <w:rPr>
          <w:color w:val="385623" w:themeColor="accent6" w:themeShade="80"/>
          <w:lang w:val="en-US"/>
        </w:rPr>
        <w:br/>
      </w:r>
    </w:p>
    <w:p w:rsidR="000F052B" w:rsidRDefault="000F052B" w:rsidP="000F052B">
      <w:pPr>
        <w:pStyle w:val="Odstavekseznama"/>
        <w:spacing w:line="360" w:lineRule="auto"/>
        <w:ind w:left="1080"/>
        <w:rPr>
          <w:lang w:val="en-US"/>
        </w:rPr>
      </w:pPr>
    </w:p>
    <w:p w:rsidR="000F052B" w:rsidRDefault="000F052B" w:rsidP="000F052B">
      <w:pPr>
        <w:pStyle w:val="Odstavekseznama"/>
        <w:spacing w:line="360" w:lineRule="auto"/>
        <w:ind w:left="1080"/>
        <w:rPr>
          <w:lang w:val="en-US"/>
        </w:rPr>
      </w:pPr>
    </w:p>
    <w:p w:rsidR="000F052B" w:rsidRDefault="000F052B" w:rsidP="009A263F">
      <w:pPr>
        <w:rPr>
          <w:lang w:val="en-US"/>
        </w:rPr>
      </w:pPr>
    </w:p>
    <w:p w:rsidR="00B77A0E" w:rsidRPr="00B77A0E" w:rsidRDefault="00B77A0E" w:rsidP="00B77A0E">
      <w:pPr>
        <w:rPr>
          <w:b/>
          <w:sz w:val="24"/>
          <w:szCs w:val="24"/>
          <w:lang w:val="en-US"/>
        </w:rPr>
      </w:pPr>
    </w:p>
    <w:p w:rsidR="000F052B" w:rsidRPr="009A263F" w:rsidRDefault="00E34C38" w:rsidP="00B77A0E">
      <w:pPr>
        <w:pStyle w:val="Odstavekseznama"/>
        <w:ind w:left="0"/>
        <w:jc w:val="center"/>
        <w:rPr>
          <w:b/>
          <w:sz w:val="24"/>
          <w:szCs w:val="24"/>
          <w:lang w:val="en-US"/>
        </w:rPr>
      </w:pPr>
      <w:r w:rsidRPr="009A263F">
        <w:rPr>
          <w:b/>
          <w:sz w:val="24"/>
          <w:szCs w:val="24"/>
          <w:lang w:val="en-US"/>
        </w:rPr>
        <w:t xml:space="preserve">Forest cover in Poland by </w:t>
      </w:r>
      <w:r w:rsidR="00587249" w:rsidRPr="009A263F">
        <w:rPr>
          <w:b/>
          <w:sz w:val="24"/>
          <w:szCs w:val="24"/>
          <w:lang w:val="en-US"/>
        </w:rPr>
        <w:t>voivodeship</w:t>
      </w:r>
      <w:r w:rsidRPr="009A263F">
        <w:rPr>
          <w:b/>
          <w:sz w:val="24"/>
          <w:szCs w:val="24"/>
          <w:lang w:val="en-US"/>
        </w:rPr>
        <w:t>,</w:t>
      </w:r>
      <w:r w:rsidR="00587249" w:rsidRPr="009A263F">
        <w:rPr>
          <w:b/>
          <w:sz w:val="24"/>
          <w:szCs w:val="24"/>
          <w:lang w:val="en-US"/>
        </w:rPr>
        <w:t xml:space="preserve"> 2015</w:t>
      </w:r>
      <w:r w:rsidRPr="009A263F">
        <w:rPr>
          <w:b/>
          <w:sz w:val="24"/>
          <w:szCs w:val="24"/>
          <w:lang w:val="en-US"/>
        </w:rPr>
        <w:t>.</w:t>
      </w:r>
    </w:p>
    <w:p w:rsidR="00E34C38" w:rsidRDefault="00E34C38" w:rsidP="00C27955">
      <w:pPr>
        <w:pStyle w:val="Odstavekseznama"/>
        <w:ind w:left="1080"/>
        <w:rPr>
          <w:lang w:val="en-US"/>
        </w:rPr>
      </w:pPr>
    </w:p>
    <w:p w:rsidR="00C27955" w:rsidRDefault="000F052B" w:rsidP="00C27955">
      <w:pPr>
        <w:pStyle w:val="Odstavekseznama"/>
        <w:ind w:left="1080"/>
        <w:rPr>
          <w:lang w:val="en-US"/>
        </w:rPr>
      </w:pPr>
      <w:r w:rsidRPr="000F052B">
        <w:rPr>
          <w:noProof/>
          <w:lang w:val="sl-SI" w:eastAsia="sl-SI"/>
        </w:rPr>
        <w:drawing>
          <wp:inline distT="0" distB="0" distL="0" distR="0" wp14:anchorId="6D26559F" wp14:editId="72AFA992">
            <wp:extent cx="4085111" cy="3819923"/>
            <wp:effectExtent l="0" t="0" r="0" b="9525"/>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pic:cNvPicPr>
                  </pic:nvPicPr>
                  <pic:blipFill>
                    <a:blip r:embed="rId9"/>
                    <a:stretch>
                      <a:fillRect/>
                    </a:stretch>
                  </pic:blipFill>
                  <pic:spPr>
                    <a:xfrm>
                      <a:off x="0" y="0"/>
                      <a:ext cx="4099497" cy="3833375"/>
                    </a:xfrm>
                    <a:prstGeom prst="rect">
                      <a:avLst/>
                    </a:prstGeom>
                  </pic:spPr>
                </pic:pic>
              </a:graphicData>
            </a:graphic>
          </wp:inline>
        </w:drawing>
      </w:r>
    </w:p>
    <w:p w:rsidR="00C27955" w:rsidRPr="00587249" w:rsidRDefault="00587249" w:rsidP="00587249">
      <w:pPr>
        <w:jc w:val="center"/>
        <w:rPr>
          <w:sz w:val="20"/>
          <w:szCs w:val="20"/>
          <w:lang w:val="en-US"/>
        </w:rPr>
      </w:pPr>
      <w:r w:rsidRPr="00587249">
        <w:rPr>
          <w:sz w:val="20"/>
          <w:szCs w:val="20"/>
          <w:lang w:val="en-US"/>
        </w:rPr>
        <w:t>Source: Central Statistical Office, Forestry, 2016.</w:t>
      </w:r>
    </w:p>
    <w:p w:rsidR="00587249" w:rsidRDefault="00587249" w:rsidP="00EA53C9">
      <w:pPr>
        <w:rPr>
          <w:lang w:val="en-US"/>
        </w:rPr>
      </w:pPr>
    </w:p>
    <w:p w:rsidR="00BA3847" w:rsidRPr="00B77A0E" w:rsidRDefault="00B77A0E" w:rsidP="00B77A0E">
      <w:pPr>
        <w:spacing w:line="360" w:lineRule="auto"/>
        <w:jc w:val="both"/>
        <w:rPr>
          <w:sz w:val="24"/>
          <w:szCs w:val="24"/>
          <w:lang w:val="en-US"/>
        </w:rPr>
      </w:pPr>
      <w:r w:rsidRPr="00B77A0E">
        <w:rPr>
          <w:sz w:val="24"/>
          <w:szCs w:val="24"/>
          <w:lang w:val="en-US"/>
        </w:rPr>
        <w:lastRenderedPageBreak/>
        <w:t xml:space="preserve">There is a wide variation of forest cover among voivodeships. </w:t>
      </w:r>
      <w:r w:rsidR="00587249" w:rsidRPr="00B77A0E">
        <w:rPr>
          <w:sz w:val="24"/>
          <w:szCs w:val="24"/>
          <w:lang w:val="en-US"/>
        </w:rPr>
        <w:t xml:space="preserve">According to the chart above, Lubuskie voivodeship has the highest forest cover and Łódzkie the lowest. </w:t>
      </w:r>
      <w:r w:rsidRPr="00B77A0E">
        <w:rPr>
          <w:sz w:val="24"/>
          <w:szCs w:val="24"/>
          <w:lang w:val="en-US"/>
        </w:rPr>
        <w:t>However, there is no voivodeship with under 20% forest cover in Poland.</w:t>
      </w:r>
    </w:p>
    <w:p w:rsidR="00B77A0E" w:rsidRPr="00EA53C9" w:rsidRDefault="00B77A0E" w:rsidP="00EA53C9">
      <w:pPr>
        <w:rPr>
          <w:lang w:val="en-US"/>
        </w:rPr>
      </w:pPr>
    </w:p>
    <w:p w:rsidR="00C27955" w:rsidRDefault="00C27955" w:rsidP="00D11F81">
      <w:pPr>
        <w:pStyle w:val="Odstavekseznama"/>
        <w:numPr>
          <w:ilvl w:val="0"/>
          <w:numId w:val="3"/>
        </w:numPr>
        <w:spacing w:line="360" w:lineRule="auto"/>
        <w:ind w:hanging="357"/>
        <w:rPr>
          <w:b/>
          <w:sz w:val="24"/>
          <w:szCs w:val="24"/>
          <w:lang w:val="en-US"/>
        </w:rPr>
      </w:pPr>
      <w:r w:rsidRPr="00F9700D">
        <w:rPr>
          <w:b/>
          <w:sz w:val="24"/>
          <w:szCs w:val="24"/>
          <w:lang w:val="en-US"/>
        </w:rPr>
        <w:t>Forest classification</w:t>
      </w:r>
    </w:p>
    <w:p w:rsidR="005261D2" w:rsidRPr="00F9700D" w:rsidRDefault="005261D2" w:rsidP="005261D2">
      <w:pPr>
        <w:pStyle w:val="Odstavekseznama"/>
        <w:spacing w:line="360" w:lineRule="auto"/>
        <w:ind w:left="1080"/>
        <w:rPr>
          <w:b/>
          <w:sz w:val="24"/>
          <w:szCs w:val="24"/>
          <w:lang w:val="en-US"/>
        </w:rPr>
      </w:pPr>
    </w:p>
    <w:p w:rsidR="00A577A7" w:rsidRDefault="005261D2" w:rsidP="005261D2">
      <w:pPr>
        <w:spacing w:line="360" w:lineRule="auto"/>
        <w:jc w:val="both"/>
        <w:rPr>
          <w:rFonts w:cs="Arial"/>
          <w:sz w:val="24"/>
          <w:szCs w:val="24"/>
          <w:lang w:val="en"/>
        </w:rPr>
      </w:pPr>
      <w:r w:rsidRPr="00177C84">
        <w:rPr>
          <w:rFonts w:cs="Arial"/>
          <w:sz w:val="24"/>
          <w:szCs w:val="24"/>
          <w:lang w:val="en"/>
        </w:rPr>
        <w:t>In Poland the large majority of forests are natural with plantations covering an area of around 60 000 ha.</w:t>
      </w:r>
      <w:r w:rsidRPr="00177C84">
        <w:rPr>
          <w:sz w:val="24"/>
          <w:szCs w:val="24"/>
          <w:lang w:val="en-US"/>
        </w:rPr>
        <w:t xml:space="preserve"> </w:t>
      </w:r>
      <w:r w:rsidR="00F62631" w:rsidRPr="00177C84">
        <w:rPr>
          <w:sz w:val="24"/>
          <w:szCs w:val="24"/>
          <w:lang w:val="en-US"/>
        </w:rPr>
        <w:t xml:space="preserve">All forests in Poland are managed sustainably. </w:t>
      </w:r>
      <w:r w:rsidRPr="00177C84">
        <w:rPr>
          <w:rFonts w:cs="Arial"/>
          <w:sz w:val="24"/>
          <w:szCs w:val="24"/>
          <w:lang w:val="en"/>
        </w:rPr>
        <w:t>The idea of sustainable forest management is based on the premise that forest ecosystems can fulfil a variety of functions</w:t>
      </w:r>
      <w:r w:rsidR="00177C84">
        <w:rPr>
          <w:rFonts w:cs="Arial"/>
          <w:sz w:val="24"/>
          <w:szCs w:val="24"/>
          <w:lang w:val="en"/>
        </w:rPr>
        <w:t>, from economic to environmental</w:t>
      </w:r>
      <w:r w:rsidRPr="00177C84">
        <w:rPr>
          <w:rFonts w:cs="Arial"/>
          <w:sz w:val="24"/>
          <w:szCs w:val="24"/>
          <w:lang w:val="en"/>
        </w:rPr>
        <w:t xml:space="preserve">.  </w:t>
      </w:r>
    </w:p>
    <w:p w:rsidR="008A3F3C" w:rsidRPr="00177C84" w:rsidRDefault="00ED5A77" w:rsidP="005261D2">
      <w:pPr>
        <w:spacing w:line="360" w:lineRule="auto"/>
        <w:jc w:val="both"/>
        <w:rPr>
          <w:rFonts w:cs="Arial"/>
          <w:sz w:val="24"/>
          <w:szCs w:val="24"/>
          <w:lang w:val="en"/>
        </w:rPr>
      </w:pPr>
      <w:r>
        <w:rPr>
          <w:rFonts w:cs="Arial"/>
          <w:noProof/>
          <w:sz w:val="23"/>
          <w:szCs w:val="23"/>
          <w:lang w:val="sl-SI" w:eastAsia="sl-SI"/>
        </w:rPr>
        <w:drawing>
          <wp:anchor distT="0" distB="0" distL="114300" distR="114300" simplePos="0" relativeHeight="251697152" behindDoc="0" locked="0" layoutInCell="1" allowOverlap="1" wp14:anchorId="3878809F" wp14:editId="01EB2A15">
            <wp:simplePos x="0" y="0"/>
            <wp:positionH relativeFrom="column">
              <wp:posOffset>2540</wp:posOffset>
            </wp:positionH>
            <wp:positionV relativeFrom="paragraph">
              <wp:posOffset>2073910</wp:posOffset>
            </wp:positionV>
            <wp:extent cx="5486400" cy="3200400"/>
            <wp:effectExtent l="0" t="0" r="0" b="0"/>
            <wp:wrapSquare wrapText="bothSides"/>
            <wp:docPr id="24" name="Wykres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177C84" w:rsidRPr="00177C84">
        <w:rPr>
          <w:rFonts w:cs="Arial"/>
          <w:sz w:val="24"/>
          <w:szCs w:val="24"/>
          <w:lang w:val="en"/>
        </w:rPr>
        <w:t xml:space="preserve">The share of protective forests in all ownership categories in the total forest area in Poland currently has reached 41.2%, and including the area of nature reserves – 42.3%. </w:t>
      </w:r>
      <w:r w:rsidR="00433652" w:rsidRPr="00177C84">
        <w:rPr>
          <w:rFonts w:cs="Arial"/>
          <w:sz w:val="24"/>
          <w:szCs w:val="24"/>
          <w:lang w:val="en"/>
        </w:rPr>
        <w:t>The State Forests have a legal obligation to act according to the principles of sustainable forest management which is aimed</w:t>
      </w:r>
      <w:r w:rsidR="00D94FC7" w:rsidRPr="00177C84">
        <w:rPr>
          <w:rFonts w:cs="Arial"/>
          <w:sz w:val="24"/>
          <w:szCs w:val="24"/>
          <w:lang w:val="en"/>
        </w:rPr>
        <w:t xml:space="preserve"> at preserving the sustainability of forests, their continuous multifunctional use, and the augmentation of forests resources. </w:t>
      </w:r>
      <w:r w:rsidR="00F62631" w:rsidRPr="00177C84">
        <w:rPr>
          <w:rFonts w:cs="Arial"/>
          <w:sz w:val="24"/>
          <w:szCs w:val="24"/>
          <w:lang w:val="en"/>
        </w:rPr>
        <w:t xml:space="preserve">The chart below presents the share of protective forests in the State Forests. </w:t>
      </w:r>
    </w:p>
    <w:p w:rsidR="00F62631" w:rsidRPr="005261D2" w:rsidRDefault="00F62631" w:rsidP="005261D2">
      <w:pPr>
        <w:spacing w:line="360" w:lineRule="auto"/>
        <w:jc w:val="both"/>
        <w:rPr>
          <w:rFonts w:cs="Arial"/>
          <w:sz w:val="23"/>
          <w:szCs w:val="23"/>
          <w:lang w:val="en"/>
        </w:rPr>
      </w:pPr>
    </w:p>
    <w:p w:rsidR="000F052B" w:rsidRDefault="00177C84" w:rsidP="00177C84">
      <w:pPr>
        <w:spacing w:line="360" w:lineRule="auto"/>
        <w:jc w:val="center"/>
        <w:rPr>
          <w:lang w:val="en-US"/>
        </w:rPr>
      </w:pPr>
      <w:r w:rsidRPr="00177C84">
        <w:rPr>
          <w:lang w:val="en-US"/>
        </w:rPr>
        <w:t>Source: Directorate General State Forests.</w:t>
      </w:r>
    </w:p>
    <w:p w:rsidR="00ED5A77" w:rsidRPr="00177C84" w:rsidRDefault="00ED5A77" w:rsidP="00177C84">
      <w:pPr>
        <w:spacing w:line="360" w:lineRule="auto"/>
        <w:jc w:val="center"/>
        <w:rPr>
          <w:lang w:val="en-US"/>
        </w:rPr>
      </w:pPr>
    </w:p>
    <w:p w:rsidR="006350E3" w:rsidRDefault="006350E3" w:rsidP="000F052B">
      <w:pPr>
        <w:pStyle w:val="Odstavekseznama"/>
        <w:spacing w:line="360" w:lineRule="auto"/>
        <w:ind w:left="1210"/>
        <w:rPr>
          <w:lang w:val="en-US"/>
        </w:rPr>
      </w:pPr>
    </w:p>
    <w:p w:rsidR="00D11F81" w:rsidRDefault="00D11F81" w:rsidP="00D11F81">
      <w:pPr>
        <w:pStyle w:val="Odstavekseznama"/>
        <w:numPr>
          <w:ilvl w:val="0"/>
          <w:numId w:val="3"/>
        </w:numPr>
        <w:spacing w:line="360" w:lineRule="auto"/>
        <w:rPr>
          <w:b/>
          <w:sz w:val="24"/>
          <w:szCs w:val="24"/>
          <w:lang w:val="en-US"/>
        </w:rPr>
      </w:pPr>
      <w:r w:rsidRPr="00A8035F">
        <w:rPr>
          <w:b/>
          <w:sz w:val="24"/>
          <w:szCs w:val="24"/>
          <w:lang w:val="en-US"/>
        </w:rPr>
        <w:t>Forestry structure</w:t>
      </w:r>
    </w:p>
    <w:p w:rsidR="00ED5A77" w:rsidRPr="00A8035F" w:rsidRDefault="00ED5A77" w:rsidP="00ED5A77">
      <w:pPr>
        <w:pStyle w:val="Odstavekseznama"/>
        <w:spacing w:line="360" w:lineRule="auto"/>
        <w:ind w:left="1080"/>
        <w:rPr>
          <w:b/>
          <w:sz w:val="24"/>
          <w:szCs w:val="24"/>
          <w:lang w:val="en-US"/>
        </w:rPr>
      </w:pPr>
    </w:p>
    <w:p w:rsidR="00ED5A77" w:rsidRPr="00A577A7" w:rsidRDefault="00A577A7" w:rsidP="00A577A7">
      <w:pPr>
        <w:spacing w:line="360" w:lineRule="auto"/>
        <w:jc w:val="both"/>
        <w:rPr>
          <w:rStyle w:val="Krepko"/>
          <w:rFonts w:cs="Arial"/>
          <w:b w:val="0"/>
          <w:sz w:val="24"/>
          <w:szCs w:val="24"/>
          <w:lang w:val="en"/>
        </w:rPr>
      </w:pPr>
      <w:r w:rsidRPr="00A577A7">
        <w:rPr>
          <w:rStyle w:val="Krepko"/>
          <w:rFonts w:cs="Arial"/>
          <w:b w:val="0"/>
          <w:sz w:val="24"/>
          <w:szCs w:val="24"/>
          <w:lang w:val="en"/>
        </w:rPr>
        <w:t xml:space="preserve">The forests in Poland grow on the poorest soils, mostly as a result of developing farming in the previous centuries. This affects also the spatial distribution of forest site types in Poland. </w:t>
      </w:r>
    </w:p>
    <w:p w:rsidR="00A577A7" w:rsidRPr="00A577A7" w:rsidRDefault="00ED5A77" w:rsidP="00A577A7">
      <w:pPr>
        <w:spacing w:line="360" w:lineRule="auto"/>
        <w:jc w:val="both"/>
        <w:rPr>
          <w:rStyle w:val="Krepko"/>
          <w:rFonts w:cs="Arial"/>
          <w:b w:val="0"/>
          <w:sz w:val="24"/>
          <w:szCs w:val="24"/>
          <w:lang w:val="en"/>
        </w:rPr>
      </w:pPr>
      <w:r w:rsidRPr="00A577A7">
        <w:rPr>
          <w:noProof/>
          <w:sz w:val="24"/>
          <w:szCs w:val="24"/>
          <w:lang w:val="sl-SI" w:eastAsia="sl-SI"/>
        </w:rPr>
        <w:drawing>
          <wp:anchor distT="0" distB="0" distL="114300" distR="114300" simplePos="0" relativeHeight="251667456" behindDoc="0" locked="0" layoutInCell="1" allowOverlap="1" wp14:anchorId="4785A1D0" wp14:editId="6C9D8D90">
            <wp:simplePos x="0" y="0"/>
            <wp:positionH relativeFrom="margin">
              <wp:posOffset>3858895</wp:posOffset>
            </wp:positionH>
            <wp:positionV relativeFrom="margin">
              <wp:posOffset>2447290</wp:posOffset>
            </wp:positionV>
            <wp:extent cx="1870075" cy="5151120"/>
            <wp:effectExtent l="0" t="0" r="0" b="0"/>
            <wp:wrapSquare wrapText="bothSides"/>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870075" cy="5151120"/>
                    </a:xfrm>
                    <a:prstGeom prst="rect">
                      <a:avLst/>
                    </a:prstGeom>
                  </pic:spPr>
                </pic:pic>
              </a:graphicData>
            </a:graphic>
            <wp14:sizeRelH relativeFrom="margin">
              <wp14:pctWidth>0</wp14:pctWidth>
            </wp14:sizeRelH>
            <wp14:sizeRelV relativeFrom="margin">
              <wp14:pctHeight>0</wp14:pctHeight>
            </wp14:sizeRelV>
          </wp:anchor>
        </w:drawing>
      </w:r>
      <w:r w:rsidR="00A577A7" w:rsidRPr="00A577A7">
        <w:rPr>
          <w:rStyle w:val="Krepko"/>
          <w:rFonts w:cs="Arial"/>
          <w:b w:val="0"/>
          <w:sz w:val="24"/>
          <w:szCs w:val="24"/>
          <w:lang w:val="en"/>
        </w:rPr>
        <w:t>In the lowland and upland areas the most frequent species is pine. It overgrows 64.3% of the forests area in the State Forests Holding and 57.7 % of private and commune-owned forests. In the mountains spruce is predominant (western part) and spruce with beech (eastern part). The domination of pine in the forest stands is the result of the past forest management practice. Previously, the monoculture (one-species cultivation) was the forestry’s answer to the expanding industrial needs for timber. Such forests, however, were less resistant to climatic factors and were falling victim to pests more easily.</w:t>
      </w:r>
    </w:p>
    <w:p w:rsidR="00A577A7" w:rsidRPr="00A577A7" w:rsidRDefault="00A577A7" w:rsidP="00A577A7">
      <w:pPr>
        <w:spacing w:line="360" w:lineRule="auto"/>
        <w:jc w:val="both"/>
        <w:rPr>
          <w:rStyle w:val="Krepko"/>
          <w:rFonts w:cs="Arial"/>
          <w:b w:val="0"/>
          <w:sz w:val="24"/>
          <w:szCs w:val="24"/>
          <w:lang w:val="en"/>
        </w:rPr>
      </w:pPr>
      <w:r w:rsidRPr="00A577A7">
        <w:rPr>
          <w:rStyle w:val="Krepko"/>
          <w:rFonts w:cs="Arial"/>
          <w:b w:val="0"/>
          <w:sz w:val="24"/>
          <w:szCs w:val="24"/>
          <w:lang w:val="en"/>
        </w:rPr>
        <w:t>In Polish forests, the share of other (mostly broadleaved) tree species grows systematically. The foresters do not practice monoculture any more, instead they adjust the species composition of stands to that occurring naturally in a particular area. Therefore the area of broadleaved stands in the State Forests increased from 13% to more than 28.2% in the years 1945-2014. The more plentiful tree species are oak, ash, maple, sycamore, elm but also birch, beech, alder, poplar, hornbeam, aspen, linden and willow.</w:t>
      </w:r>
    </w:p>
    <w:p w:rsidR="00D71024" w:rsidRPr="00A577A7" w:rsidRDefault="00A577A7" w:rsidP="00A577A7">
      <w:pPr>
        <w:spacing w:line="360" w:lineRule="auto"/>
        <w:jc w:val="both"/>
        <w:rPr>
          <w:rStyle w:val="Krepko"/>
          <w:rFonts w:cs="Arial"/>
          <w:b w:val="0"/>
          <w:sz w:val="24"/>
          <w:szCs w:val="24"/>
          <w:lang w:val="en"/>
        </w:rPr>
      </w:pPr>
      <w:r w:rsidRPr="00A577A7">
        <w:rPr>
          <w:rStyle w:val="Krepko"/>
          <w:rFonts w:cs="Arial"/>
          <w:b w:val="0"/>
          <w:sz w:val="24"/>
          <w:szCs w:val="24"/>
          <w:lang w:val="en"/>
        </w:rPr>
        <w:t xml:space="preserve">The forest stands aged from 40 to 80 years occur most frequently in Poland, and the average age of forest stands is 60. There are more and more big 80-year-old trees. Their area has increased from 0.9 million hectares to almost 1.85 million hectares since the end of the World War II. </w:t>
      </w:r>
      <w:r w:rsidR="00D71024" w:rsidRPr="00A577A7">
        <w:rPr>
          <w:rStyle w:val="Krepko"/>
          <w:rFonts w:cs="Arial"/>
          <w:b w:val="0"/>
          <w:sz w:val="24"/>
          <w:szCs w:val="24"/>
          <w:lang w:val="en"/>
        </w:rPr>
        <w:t>Stands representing age classes III a</w:t>
      </w:r>
      <w:r w:rsidRPr="00A577A7">
        <w:rPr>
          <w:rStyle w:val="Krepko"/>
          <w:rFonts w:cs="Arial"/>
          <w:b w:val="0"/>
          <w:sz w:val="24"/>
          <w:szCs w:val="24"/>
          <w:lang w:val="en"/>
        </w:rPr>
        <w:t xml:space="preserve">nd IV prevail in the forest age </w:t>
      </w:r>
      <w:r w:rsidR="00D71024" w:rsidRPr="00A577A7">
        <w:rPr>
          <w:rStyle w:val="Krepko"/>
          <w:rFonts w:cs="Arial"/>
          <w:b w:val="0"/>
          <w:sz w:val="24"/>
          <w:szCs w:val="24"/>
          <w:lang w:val="en"/>
        </w:rPr>
        <w:t>structure and cover 25.5% and 19.1% of the forest area, respectively.</w:t>
      </w:r>
    </w:p>
    <w:p w:rsidR="00AF2278" w:rsidRPr="00A577A7" w:rsidRDefault="00AF2278" w:rsidP="007E6B12">
      <w:pPr>
        <w:spacing w:line="360" w:lineRule="auto"/>
        <w:jc w:val="both"/>
        <w:rPr>
          <w:rFonts w:cs="Arial"/>
          <w:sz w:val="24"/>
          <w:szCs w:val="24"/>
          <w:lang w:val="en"/>
        </w:rPr>
      </w:pPr>
      <w:r w:rsidRPr="00A577A7">
        <w:rPr>
          <w:rFonts w:cs="Arial"/>
          <w:sz w:val="24"/>
          <w:szCs w:val="24"/>
          <w:lang w:val="en"/>
        </w:rPr>
        <w:t>The geographical distribution of habitats is, to a great extent, reflected in the spatial structure of</w:t>
      </w:r>
      <w:r w:rsidR="007E6B12">
        <w:rPr>
          <w:rFonts w:cs="Arial"/>
          <w:sz w:val="24"/>
          <w:szCs w:val="24"/>
          <w:lang w:val="en"/>
        </w:rPr>
        <w:t xml:space="preserve"> </w:t>
      </w:r>
      <w:r w:rsidR="00A577A7" w:rsidRPr="00A577A7">
        <w:rPr>
          <w:rFonts w:cs="Arial"/>
          <w:sz w:val="24"/>
          <w:szCs w:val="24"/>
          <w:lang w:val="en"/>
        </w:rPr>
        <w:t xml:space="preserve"> </w:t>
      </w:r>
      <w:r w:rsidRPr="00A577A7">
        <w:rPr>
          <w:rFonts w:cs="Arial"/>
          <w:sz w:val="24"/>
          <w:szCs w:val="24"/>
          <w:lang w:val="en"/>
        </w:rPr>
        <w:t>dominant tree species. Apart from the mountain regions where spruce (west) and spruce and beech</w:t>
      </w:r>
      <w:r w:rsidR="007E6B12">
        <w:rPr>
          <w:rFonts w:cs="Arial"/>
          <w:sz w:val="24"/>
          <w:szCs w:val="24"/>
          <w:lang w:val="en"/>
        </w:rPr>
        <w:t xml:space="preserve"> </w:t>
      </w:r>
      <w:r w:rsidRPr="00A577A7">
        <w:rPr>
          <w:rFonts w:cs="Arial"/>
          <w:sz w:val="24"/>
          <w:szCs w:val="24"/>
          <w:lang w:val="en"/>
        </w:rPr>
        <w:t xml:space="preserve">(east) are the main species in stand composition, and a few other </w:t>
      </w:r>
      <w:r w:rsidRPr="00A577A7">
        <w:rPr>
          <w:rFonts w:cs="Arial"/>
          <w:sz w:val="24"/>
          <w:szCs w:val="24"/>
          <w:lang w:val="en"/>
        </w:rPr>
        <w:lastRenderedPageBreak/>
        <w:t>locations where stands have</w:t>
      </w:r>
      <w:r w:rsidR="007E6B12">
        <w:rPr>
          <w:rFonts w:cs="Arial"/>
          <w:sz w:val="24"/>
          <w:szCs w:val="24"/>
          <w:lang w:val="en"/>
        </w:rPr>
        <w:t xml:space="preserve"> </w:t>
      </w:r>
      <w:r w:rsidRPr="00A577A7">
        <w:rPr>
          <w:rFonts w:cs="Arial"/>
          <w:sz w:val="24"/>
          <w:szCs w:val="24"/>
          <w:lang w:val="en"/>
        </w:rPr>
        <w:t>diversified species structure, in most of the country stands with pine prevail as the dominant species.</w:t>
      </w:r>
    </w:p>
    <w:p w:rsidR="009215D9" w:rsidRPr="009215D9" w:rsidRDefault="00AF2278" w:rsidP="009215D9">
      <w:pPr>
        <w:spacing w:line="360" w:lineRule="auto"/>
        <w:jc w:val="both"/>
        <w:rPr>
          <w:noProof/>
          <w:lang w:val="en-US" w:eastAsia="pl-PL"/>
        </w:rPr>
      </w:pPr>
      <w:r w:rsidRPr="00A577A7">
        <w:rPr>
          <w:rFonts w:cs="Arial"/>
          <w:sz w:val="24"/>
          <w:szCs w:val="24"/>
          <w:lang w:val="en"/>
        </w:rPr>
        <w:t>In terms of forest area, coniferous species dominate in Polish forests, accounting for 68.7 % of the</w:t>
      </w:r>
      <w:r w:rsidR="007E6B12">
        <w:rPr>
          <w:rFonts w:cs="Arial"/>
          <w:sz w:val="24"/>
          <w:szCs w:val="24"/>
          <w:lang w:val="en"/>
        </w:rPr>
        <w:t xml:space="preserve"> </w:t>
      </w:r>
      <w:r w:rsidRPr="00A577A7">
        <w:rPr>
          <w:rFonts w:cs="Arial"/>
          <w:sz w:val="24"/>
          <w:szCs w:val="24"/>
          <w:lang w:val="en"/>
        </w:rPr>
        <w:t>total forest area. Poland offers optimal climatic and site conditions for pine within its Euro-Asiatic</w:t>
      </w:r>
      <w:r w:rsidR="007E6B12">
        <w:rPr>
          <w:rFonts w:cs="Arial"/>
          <w:sz w:val="24"/>
          <w:szCs w:val="24"/>
          <w:lang w:val="en"/>
        </w:rPr>
        <w:t xml:space="preserve"> </w:t>
      </w:r>
      <w:r w:rsidRPr="00A577A7">
        <w:rPr>
          <w:rFonts w:cs="Arial"/>
          <w:sz w:val="24"/>
          <w:szCs w:val="24"/>
          <w:lang w:val="en"/>
        </w:rPr>
        <w:t>natural range, which resulted in devel</w:t>
      </w:r>
      <w:r w:rsidR="007E6B12">
        <w:rPr>
          <w:rFonts w:cs="Arial"/>
          <w:sz w:val="24"/>
          <w:szCs w:val="24"/>
          <w:lang w:val="en"/>
        </w:rPr>
        <w:t xml:space="preserve">opment of a number of important </w:t>
      </w:r>
      <w:r w:rsidR="009215D9" w:rsidRPr="00A577A7">
        <w:rPr>
          <w:noProof/>
          <w:sz w:val="24"/>
          <w:szCs w:val="24"/>
          <w:lang w:val="sl-SI" w:eastAsia="sl-SI"/>
        </w:rPr>
        <w:drawing>
          <wp:anchor distT="0" distB="0" distL="114300" distR="114300" simplePos="0" relativeHeight="251679744" behindDoc="0" locked="0" layoutInCell="1" allowOverlap="1" wp14:anchorId="355A71D0" wp14:editId="69CD0E0E">
            <wp:simplePos x="0" y="0"/>
            <wp:positionH relativeFrom="column">
              <wp:posOffset>4335780</wp:posOffset>
            </wp:positionH>
            <wp:positionV relativeFrom="paragraph">
              <wp:posOffset>81915</wp:posOffset>
            </wp:positionV>
            <wp:extent cx="1447800" cy="1407795"/>
            <wp:effectExtent l="0" t="0" r="0" b="1905"/>
            <wp:wrapSquare wrapText="bothSides"/>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447800" cy="1407795"/>
                    </a:xfrm>
                    <a:prstGeom prst="rect">
                      <a:avLst/>
                    </a:prstGeom>
                  </pic:spPr>
                </pic:pic>
              </a:graphicData>
            </a:graphic>
            <wp14:sizeRelH relativeFrom="page">
              <wp14:pctWidth>0</wp14:pctWidth>
            </wp14:sizeRelH>
            <wp14:sizeRelV relativeFrom="page">
              <wp14:pctHeight>0</wp14:pctHeight>
            </wp14:sizeRelV>
          </wp:anchor>
        </w:drawing>
      </w:r>
      <w:r w:rsidRPr="00A577A7">
        <w:rPr>
          <w:rFonts w:cs="Arial"/>
          <w:sz w:val="24"/>
          <w:szCs w:val="24"/>
          <w:lang w:val="en"/>
        </w:rPr>
        <w:t>ecotypes (e.g. the Taborska</w:t>
      </w:r>
      <w:r w:rsidR="007E6B12">
        <w:rPr>
          <w:rFonts w:cs="Arial"/>
          <w:sz w:val="24"/>
          <w:szCs w:val="24"/>
          <w:lang w:val="en"/>
        </w:rPr>
        <w:t xml:space="preserve"> </w:t>
      </w:r>
      <w:r w:rsidRPr="00A577A7">
        <w:rPr>
          <w:rFonts w:cs="Arial"/>
          <w:sz w:val="24"/>
          <w:szCs w:val="24"/>
          <w:lang w:val="en"/>
        </w:rPr>
        <w:t>pine or the Augustowska pine). Pine accounts for 58.1 % of the area of forests in all ownership</w:t>
      </w:r>
      <w:r w:rsidR="007E6B12">
        <w:rPr>
          <w:rFonts w:cs="Arial"/>
          <w:sz w:val="24"/>
          <w:szCs w:val="24"/>
          <w:lang w:val="en"/>
        </w:rPr>
        <w:t xml:space="preserve"> </w:t>
      </w:r>
      <w:r w:rsidR="009215D9">
        <w:rPr>
          <w:rFonts w:cs="Arial"/>
          <w:sz w:val="24"/>
          <w:szCs w:val="24"/>
          <w:lang w:val="en"/>
        </w:rPr>
        <w:t xml:space="preserve">categories, for 63 </w:t>
      </w:r>
      <w:r w:rsidRPr="00A577A7">
        <w:rPr>
          <w:rFonts w:cs="Arial"/>
          <w:sz w:val="24"/>
          <w:szCs w:val="24"/>
          <w:lang w:val="en"/>
        </w:rPr>
        <w:t>% in the State Forests and for 55.4 % in the privately-owned forests.</w:t>
      </w:r>
      <w:r w:rsidR="00B0246A" w:rsidRPr="00B0246A">
        <w:rPr>
          <w:noProof/>
          <w:lang w:val="en-US" w:eastAsia="pl-PL"/>
        </w:rPr>
        <w:t xml:space="preserve"> </w:t>
      </w:r>
      <w:r w:rsidR="009215D9">
        <w:rPr>
          <w:noProof/>
          <w:lang w:val="en-US" w:eastAsia="pl-PL"/>
        </w:rPr>
        <w:t xml:space="preserve">Apart from mountain regions, </w:t>
      </w:r>
      <w:r w:rsidR="009215D9" w:rsidRPr="009215D9">
        <w:rPr>
          <w:noProof/>
          <w:lang w:val="en-US" w:eastAsia="pl-PL"/>
        </w:rPr>
        <w:t xml:space="preserve">where the share of spruce, fir </w:t>
      </w:r>
      <w:r w:rsidR="009215D9">
        <w:rPr>
          <w:noProof/>
          <w:lang w:val="en-US" w:eastAsia="pl-PL"/>
        </w:rPr>
        <w:t xml:space="preserve">and beech in the stands species </w:t>
      </w:r>
      <w:r w:rsidR="009215D9" w:rsidRPr="009215D9">
        <w:rPr>
          <w:noProof/>
          <w:lang w:val="en-US" w:eastAsia="pl-PL"/>
        </w:rPr>
        <w:t>composition is larger, in most of t</w:t>
      </w:r>
      <w:r w:rsidR="009215D9">
        <w:rPr>
          <w:noProof/>
          <w:lang w:val="en-US" w:eastAsia="pl-PL"/>
        </w:rPr>
        <w:t xml:space="preserve">he country pine is the dominant </w:t>
      </w:r>
      <w:r w:rsidR="009215D9" w:rsidRPr="009215D9">
        <w:rPr>
          <w:noProof/>
          <w:lang w:val="en-US" w:eastAsia="pl-PL"/>
        </w:rPr>
        <w:t>species in the majority of stands.</w:t>
      </w:r>
    </w:p>
    <w:p w:rsidR="00B0246A" w:rsidRPr="00A577A7" w:rsidRDefault="00B0246A" w:rsidP="007E6B12">
      <w:pPr>
        <w:spacing w:line="360" w:lineRule="auto"/>
        <w:jc w:val="both"/>
        <w:rPr>
          <w:rFonts w:cs="Arial"/>
          <w:sz w:val="24"/>
          <w:szCs w:val="24"/>
          <w:lang w:val="en"/>
        </w:rPr>
      </w:pPr>
    </w:p>
    <w:p w:rsidR="00AF2278" w:rsidRDefault="009215D9" w:rsidP="00AF2278">
      <w:pPr>
        <w:spacing w:line="360" w:lineRule="auto"/>
        <w:ind w:left="708"/>
        <w:rPr>
          <w:rFonts w:cs="Arial"/>
          <w:sz w:val="24"/>
          <w:szCs w:val="24"/>
          <w:lang w:val="en"/>
        </w:rPr>
      </w:pPr>
      <w:r>
        <w:rPr>
          <w:noProof/>
          <w:sz w:val="24"/>
          <w:szCs w:val="24"/>
          <w:lang w:val="sl-SI" w:eastAsia="sl-SI"/>
        </w:rPr>
        <mc:AlternateContent>
          <mc:Choice Requires="wps">
            <w:drawing>
              <wp:anchor distT="0" distB="0" distL="114300" distR="114300" simplePos="0" relativeHeight="251660287" behindDoc="0" locked="0" layoutInCell="1" allowOverlap="1" wp14:anchorId="70B585C5" wp14:editId="7ED9CEF9">
                <wp:simplePos x="0" y="0"/>
                <wp:positionH relativeFrom="column">
                  <wp:posOffset>-121920</wp:posOffset>
                </wp:positionH>
                <wp:positionV relativeFrom="paragraph">
                  <wp:posOffset>37465</wp:posOffset>
                </wp:positionV>
                <wp:extent cx="5991225" cy="2046605"/>
                <wp:effectExtent l="19050" t="19050" r="28575" b="10795"/>
                <wp:wrapNone/>
                <wp:docPr id="10" name="Prostokąt 10"/>
                <wp:cNvGraphicFramePr/>
                <a:graphic xmlns:a="http://schemas.openxmlformats.org/drawingml/2006/main">
                  <a:graphicData uri="http://schemas.microsoft.com/office/word/2010/wordprocessingShape">
                    <wps:wsp>
                      <wps:cNvSpPr/>
                      <wps:spPr>
                        <a:xfrm>
                          <a:off x="0" y="0"/>
                          <a:ext cx="5991225" cy="2046605"/>
                        </a:xfrm>
                        <a:prstGeom prst="rect">
                          <a:avLst/>
                        </a:prstGeom>
                        <a:solidFill>
                          <a:schemeClr val="accent6"/>
                        </a:solidFill>
                        <a:ln w="28575"/>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4D852638" id="Prostokąt 10" o:spid="_x0000_s1026" style="position:absolute;margin-left:-9.6pt;margin-top:2.95pt;width:471.75pt;height:161.1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" fillcolor="#70ad47 [3209]" strokecolor="#375623 [1609]" strokeweight="2.25pt"/>
            </w:pict>
          </mc:Fallback>
        </mc:AlternateContent>
      </w:r>
      <w:r>
        <w:rPr>
          <w:noProof/>
          <w:sz w:val="24"/>
          <w:szCs w:val="24"/>
          <w:lang w:val="sl-SI" w:eastAsia="sl-SI"/>
        </w:rPr>
        <mc:AlternateContent>
          <mc:Choice Requires="wps">
            <w:drawing>
              <wp:anchor distT="0" distB="0" distL="114300" distR="114300" simplePos="0" relativeHeight="251681792" behindDoc="0" locked="0" layoutInCell="1" allowOverlap="1" wp14:anchorId="648B3CF6" wp14:editId="4CAE96E9">
                <wp:simplePos x="0" y="0"/>
                <wp:positionH relativeFrom="column">
                  <wp:posOffset>1166</wp:posOffset>
                </wp:positionH>
                <wp:positionV relativeFrom="paragraph">
                  <wp:posOffset>165129</wp:posOffset>
                </wp:positionV>
                <wp:extent cx="5786120" cy="1924050"/>
                <wp:effectExtent l="0" t="0" r="0" b="0"/>
                <wp:wrapNone/>
                <wp:docPr id="12" name="Pole tekstowe 12"/>
                <wp:cNvGraphicFramePr/>
                <a:graphic xmlns:a="http://schemas.openxmlformats.org/drawingml/2006/main">
                  <a:graphicData uri="http://schemas.microsoft.com/office/word/2010/wordprocessingShape">
                    <wps:wsp>
                      <wps:cNvSpPr txBox="1"/>
                      <wps:spPr>
                        <a:xfrm>
                          <a:off x="0" y="0"/>
                          <a:ext cx="5786120" cy="1924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246A" w:rsidRPr="00B0246A" w:rsidRDefault="00B0246A" w:rsidP="00B0246A">
                            <w:pPr>
                              <w:jc w:val="both"/>
                              <w:rPr>
                                <w:b/>
                                <w:color w:val="FFFFFF" w:themeColor="background1"/>
                                <w:sz w:val="28"/>
                                <w:szCs w:val="28"/>
                                <w:lang w:val="en-US"/>
                              </w:rPr>
                            </w:pPr>
                            <w:r w:rsidRPr="00B0246A">
                              <w:rPr>
                                <w:b/>
                                <w:color w:val="FFFFFF" w:themeColor="background1"/>
                                <w:sz w:val="28"/>
                                <w:szCs w:val="28"/>
                                <w:lang w:val="en-US"/>
                              </w:rPr>
                              <w:t>Since 1945 forest species structure has undergone significant changes, expressed, inter alia, by increased share of stands for deciduous trees. Considering state forests, where it is possible to trace this phenomenon on the basis of annual updates of forest land area and timber resources, total area of deciduous stands increased from 13 to 31.3%</w:t>
                            </w:r>
                            <w:r w:rsidR="009215D9">
                              <w:rPr>
                                <w:b/>
                                <w:color w:val="FFFFFF" w:themeColor="background1"/>
                                <w:sz w:val="28"/>
                                <w:szCs w:val="28"/>
                                <w:lang w:val="en-US"/>
                              </w:rPr>
                              <w:t xml:space="preserve"> currently</w:t>
                            </w:r>
                            <w:r w:rsidRPr="00B0246A">
                              <w:rPr>
                                <w:b/>
                                <w:color w:val="FFFFFF" w:themeColor="background1"/>
                                <w:sz w:val="28"/>
                                <w:szCs w:val="28"/>
                                <w:lang w:val="en-US"/>
                              </w:rPr>
                              <w:t>. Despite the increase in the surface of deciduous forests, their share is still below potential, arising from the structure of forest habitats.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648B3CF6" id="Pole tekstowe 12" o:spid="_x0000_s1030" type="#_x0000_t202" style="position:absolute;left:0;text-align:left;margin-left:.1pt;margin-top:13pt;width:455.6pt;height:151.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" filled="f" stroked="f" strokeweight=".5pt">
                <v:textbox>
                  <w:txbxContent>
                    <w:p w:rsidR="00B0246A" w:rsidRPr="00B0246A" w:rsidRDefault="00B0246A" w:rsidP="00B0246A">
                      <w:pPr>
                        <w:jc w:val="both"/>
                        <w:rPr>
                          <w:b/>
                          <w:color w:val="FFFFFF" w:themeColor="background1"/>
                          <w:sz w:val="28"/>
                          <w:szCs w:val="28"/>
                          <w:lang w:val="en-US"/>
                        </w:rPr>
                      </w:pPr>
                      <w:r w:rsidRPr="00B0246A">
                        <w:rPr>
                          <w:b/>
                          <w:color w:val="FFFFFF" w:themeColor="background1"/>
                          <w:sz w:val="28"/>
                          <w:szCs w:val="28"/>
                          <w:lang w:val="en-US"/>
                        </w:rPr>
                        <w:t>Since 1945 forest species structure has undergone significant changes, expressed, inter alia, by increased share of stands for deciduous trees. Considering state forests, where it is possible to trace this phenomenon on the basis of annual updates of forest land area and timber resources, total area of deciduous stands increased from 13 to 31.3%</w:t>
                      </w:r>
                      <w:r w:rsidR="009215D9">
                        <w:rPr>
                          <w:b/>
                          <w:color w:val="FFFFFF" w:themeColor="background1"/>
                          <w:sz w:val="28"/>
                          <w:szCs w:val="28"/>
                          <w:lang w:val="en-US"/>
                        </w:rPr>
                        <w:t xml:space="preserve"> currently</w:t>
                      </w:r>
                      <w:r w:rsidRPr="00B0246A">
                        <w:rPr>
                          <w:b/>
                          <w:color w:val="FFFFFF" w:themeColor="background1"/>
                          <w:sz w:val="28"/>
                          <w:szCs w:val="28"/>
                          <w:lang w:val="en-US"/>
                        </w:rPr>
                        <w:t>. Despite the increase in the surface of deciduous forests, their share is still below potential, arising from the structure of forest habitats.</w:t>
                      </w:r>
                    </w:p>
                  </w:txbxContent>
                </v:textbox>
              </v:shape>
            </w:pict>
          </mc:Fallback>
        </mc:AlternateContent>
      </w:r>
    </w:p>
    <w:p w:rsidR="00B0246A" w:rsidRDefault="00B0246A" w:rsidP="00AF2278">
      <w:pPr>
        <w:spacing w:line="360" w:lineRule="auto"/>
        <w:ind w:left="708"/>
        <w:rPr>
          <w:rFonts w:cs="Arial"/>
          <w:sz w:val="24"/>
          <w:szCs w:val="24"/>
          <w:lang w:val="en"/>
        </w:rPr>
      </w:pPr>
    </w:p>
    <w:p w:rsidR="00B0246A" w:rsidRDefault="00B0246A" w:rsidP="00AF2278">
      <w:pPr>
        <w:spacing w:line="360" w:lineRule="auto"/>
        <w:ind w:left="708"/>
        <w:rPr>
          <w:rFonts w:cs="Arial"/>
          <w:sz w:val="24"/>
          <w:szCs w:val="24"/>
          <w:lang w:val="en"/>
        </w:rPr>
      </w:pPr>
    </w:p>
    <w:p w:rsidR="00B0246A" w:rsidRDefault="00B0246A" w:rsidP="00AF2278">
      <w:pPr>
        <w:spacing w:line="360" w:lineRule="auto"/>
        <w:ind w:left="708"/>
        <w:rPr>
          <w:rFonts w:cs="Arial"/>
          <w:sz w:val="24"/>
          <w:szCs w:val="24"/>
          <w:lang w:val="en"/>
        </w:rPr>
      </w:pPr>
    </w:p>
    <w:p w:rsidR="00B0246A" w:rsidRPr="00A577A7" w:rsidRDefault="00B0246A" w:rsidP="00AF2278">
      <w:pPr>
        <w:spacing w:line="360" w:lineRule="auto"/>
        <w:ind w:left="708"/>
        <w:rPr>
          <w:rFonts w:cs="Arial"/>
          <w:sz w:val="24"/>
          <w:szCs w:val="24"/>
          <w:lang w:val="en"/>
        </w:rPr>
      </w:pPr>
    </w:p>
    <w:p w:rsidR="00521952" w:rsidRPr="00A577A7" w:rsidRDefault="00521952" w:rsidP="004E07FD">
      <w:pPr>
        <w:spacing w:line="360" w:lineRule="auto"/>
        <w:ind w:left="850"/>
        <w:rPr>
          <w:rStyle w:val="Krepko"/>
          <w:rFonts w:cs="Arial"/>
          <w:sz w:val="24"/>
          <w:szCs w:val="24"/>
          <w:lang w:val="en"/>
        </w:rPr>
      </w:pPr>
    </w:p>
    <w:p w:rsidR="004E00D1" w:rsidRPr="00A577A7" w:rsidRDefault="004E00D1" w:rsidP="004E07FD">
      <w:pPr>
        <w:spacing w:line="360" w:lineRule="auto"/>
        <w:rPr>
          <w:sz w:val="24"/>
          <w:szCs w:val="24"/>
          <w:lang w:val="en-US"/>
        </w:rPr>
      </w:pPr>
    </w:p>
    <w:p w:rsidR="008725AF" w:rsidRDefault="008725AF" w:rsidP="009215D9">
      <w:pPr>
        <w:pStyle w:val="Odstavekseznama"/>
        <w:numPr>
          <w:ilvl w:val="0"/>
          <w:numId w:val="3"/>
        </w:numPr>
        <w:spacing w:line="360" w:lineRule="auto"/>
        <w:ind w:left="142" w:hanging="142"/>
        <w:jc w:val="both"/>
        <w:rPr>
          <w:b/>
          <w:sz w:val="24"/>
          <w:szCs w:val="24"/>
          <w:lang w:val="en-US"/>
        </w:rPr>
      </w:pPr>
      <w:r w:rsidRPr="00A577A7">
        <w:rPr>
          <w:b/>
          <w:sz w:val="24"/>
          <w:szCs w:val="24"/>
          <w:lang w:val="en-US"/>
        </w:rPr>
        <w:t>Forest stock volume, increment and logging</w:t>
      </w:r>
    </w:p>
    <w:p w:rsidR="00ED5A77" w:rsidRPr="00A577A7" w:rsidRDefault="00ED5A77" w:rsidP="00ED5A77">
      <w:pPr>
        <w:pStyle w:val="Odstavekseznama"/>
        <w:spacing w:line="360" w:lineRule="auto"/>
        <w:ind w:left="142"/>
        <w:jc w:val="both"/>
        <w:rPr>
          <w:b/>
          <w:sz w:val="24"/>
          <w:szCs w:val="24"/>
          <w:lang w:val="en-US"/>
        </w:rPr>
      </w:pPr>
      <w:r>
        <w:rPr>
          <w:noProof/>
          <w:sz w:val="24"/>
          <w:szCs w:val="24"/>
          <w:lang w:val="sl-SI" w:eastAsia="sl-SI"/>
        </w:rPr>
        <mc:AlternateContent>
          <mc:Choice Requires="wps">
            <w:drawing>
              <wp:anchor distT="0" distB="0" distL="114300" distR="114300" simplePos="0" relativeHeight="251682816" behindDoc="0" locked="0" layoutInCell="1" allowOverlap="1" wp14:anchorId="1EB45138" wp14:editId="069CA09F">
                <wp:simplePos x="0" y="0"/>
                <wp:positionH relativeFrom="column">
                  <wp:posOffset>4177030</wp:posOffset>
                </wp:positionH>
                <wp:positionV relativeFrom="paragraph">
                  <wp:posOffset>267970</wp:posOffset>
                </wp:positionV>
                <wp:extent cx="1697355" cy="1530985"/>
                <wp:effectExtent l="38100" t="38100" r="112395" b="107315"/>
                <wp:wrapSquare wrapText="bothSides"/>
                <wp:docPr id="17" name="Elipsa 17"/>
                <wp:cNvGraphicFramePr/>
                <a:graphic xmlns:a="http://schemas.openxmlformats.org/drawingml/2006/main">
                  <a:graphicData uri="http://schemas.microsoft.com/office/word/2010/wordprocessingShape">
                    <wps:wsp>
                      <wps:cNvSpPr/>
                      <wps:spPr>
                        <a:xfrm>
                          <a:off x="0" y="0"/>
                          <a:ext cx="1697355" cy="1530985"/>
                        </a:xfrm>
                        <a:prstGeom prst="ellipse">
                          <a:avLst/>
                        </a:prstGeom>
                        <a:effectLst>
                          <a:outerShdw blurRad="50800" dist="38100" dir="2700000" algn="tl" rotWithShape="0">
                            <a:prstClr val="black">
                              <a:alpha val="40000"/>
                            </a:prstClr>
                          </a:outerShdw>
                        </a:effectLst>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0C995224" id="Elipsa 17" o:spid="_x0000_s1026" style="position:absolute;margin-left:328.9pt;margin-top:21.1pt;width:133.65pt;height:120.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" fillcolor="#70ad47 [3209]" strokecolor="#375623 [1609]" strokeweight="1pt">
                <v:stroke joinstyle="miter"/>
                <v:shadow on="t" color="black" opacity="26214f" origin="-.5,-.5" offset=".74836mm,.74836mm"/>
                <w10:wrap type="square"/>
              </v:oval>
            </w:pict>
          </mc:Fallback>
        </mc:AlternateContent>
      </w:r>
    </w:p>
    <w:p w:rsidR="00ED5A77" w:rsidRDefault="00ED5A77" w:rsidP="00ED5A77">
      <w:pPr>
        <w:spacing w:line="360" w:lineRule="auto"/>
        <w:jc w:val="both"/>
        <w:rPr>
          <w:sz w:val="24"/>
          <w:szCs w:val="24"/>
          <w:lang w:val="en-US"/>
        </w:rPr>
      </w:pPr>
      <w:r w:rsidRPr="0059260F">
        <w:rPr>
          <w:noProof/>
          <w:sz w:val="24"/>
          <w:szCs w:val="24"/>
          <w:lang w:val="sl-SI" w:eastAsia="sl-SI"/>
        </w:rPr>
        <mc:AlternateContent>
          <mc:Choice Requires="wps">
            <w:drawing>
              <wp:anchor distT="0" distB="0" distL="114300" distR="114300" simplePos="0" relativeHeight="251683840" behindDoc="0" locked="0" layoutInCell="1" allowOverlap="1" wp14:anchorId="6926AA0F" wp14:editId="0B56DEF7">
                <wp:simplePos x="0" y="0"/>
                <wp:positionH relativeFrom="column">
                  <wp:posOffset>4407535</wp:posOffset>
                </wp:positionH>
                <wp:positionV relativeFrom="paragraph">
                  <wp:posOffset>127692</wp:posOffset>
                </wp:positionV>
                <wp:extent cx="1270635" cy="1175385"/>
                <wp:effectExtent l="0" t="0" r="0" b="5715"/>
                <wp:wrapNone/>
                <wp:docPr id="27" name="Pole tekstowe 27"/>
                <wp:cNvGraphicFramePr/>
                <a:graphic xmlns:a="http://schemas.openxmlformats.org/drawingml/2006/main">
                  <a:graphicData uri="http://schemas.microsoft.com/office/word/2010/wordprocessingShape">
                    <wps:wsp>
                      <wps:cNvSpPr txBox="1"/>
                      <wps:spPr>
                        <a:xfrm>
                          <a:off x="0" y="0"/>
                          <a:ext cx="1270635" cy="1175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15D9" w:rsidRPr="009215D9" w:rsidRDefault="009215D9" w:rsidP="009215D9">
                            <w:pPr>
                              <w:pStyle w:val="Brezrazmikov"/>
                              <w:jc w:val="center"/>
                              <w:rPr>
                                <w:b/>
                                <w:color w:val="FFFFFF" w:themeColor="background1"/>
                                <w:sz w:val="28"/>
                                <w:szCs w:val="28"/>
                                <w:lang w:val="en-US"/>
                              </w:rPr>
                            </w:pPr>
                            <w:r w:rsidRPr="009215D9">
                              <w:rPr>
                                <w:b/>
                                <w:color w:val="FFFFFF" w:themeColor="background1"/>
                                <w:sz w:val="28"/>
                                <w:szCs w:val="28"/>
                                <w:lang w:val="en-US"/>
                              </w:rPr>
                              <w:t>All forests</w:t>
                            </w:r>
                          </w:p>
                          <w:p w:rsidR="009215D9" w:rsidRPr="009215D9" w:rsidRDefault="009215D9" w:rsidP="009215D9">
                            <w:pPr>
                              <w:pStyle w:val="Brezrazmikov"/>
                              <w:jc w:val="center"/>
                              <w:rPr>
                                <w:b/>
                                <w:color w:val="FFFFFF" w:themeColor="background1"/>
                                <w:sz w:val="28"/>
                                <w:szCs w:val="28"/>
                                <w:lang w:val="en-US"/>
                              </w:rPr>
                            </w:pPr>
                            <w:r w:rsidRPr="009215D9">
                              <w:rPr>
                                <w:b/>
                                <w:color w:val="FFFFFF" w:themeColor="background1"/>
                                <w:sz w:val="28"/>
                                <w:szCs w:val="28"/>
                                <w:lang w:val="en-US"/>
                              </w:rPr>
                              <w:t>in Poland</w:t>
                            </w:r>
                          </w:p>
                          <w:p w:rsidR="009215D9" w:rsidRPr="009215D9" w:rsidRDefault="009215D9" w:rsidP="009215D9">
                            <w:pPr>
                              <w:pStyle w:val="Brezrazmikov"/>
                              <w:jc w:val="center"/>
                              <w:rPr>
                                <w:b/>
                                <w:color w:val="FFFFFF" w:themeColor="background1"/>
                                <w:sz w:val="28"/>
                                <w:szCs w:val="28"/>
                                <w:lang w:val="en-US"/>
                              </w:rPr>
                            </w:pPr>
                            <w:r w:rsidRPr="009215D9">
                              <w:rPr>
                                <w:b/>
                                <w:color w:val="FFFFFF" w:themeColor="background1"/>
                                <w:sz w:val="28"/>
                                <w:szCs w:val="28"/>
                                <w:lang w:val="en-US"/>
                              </w:rPr>
                              <w:t>are managed sustainably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shape w14:anchorId="6926AA0F" id="Pole tekstowe 27" o:spid="_x0000_s1031" type="#_x0000_t202" style="position:absolute;left:0;text-align:left;margin-left:347.05pt;margin-top:10.05pt;width:100.05pt;height:92.5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" filled="f" stroked="f" strokeweight=".5pt">
                <v:textbox>
                  <w:txbxContent>
                    <w:p w:rsidR="009215D9" w:rsidRPr="009215D9" w:rsidRDefault="009215D9" w:rsidP="009215D9">
                      <w:pPr>
                        <w:pStyle w:val="Bezodstpw"/>
                        <w:jc w:val="center"/>
                        <w:rPr>
                          <w:b/>
                          <w:color w:val="FFFFFF" w:themeColor="background1"/>
                          <w:sz w:val="28"/>
                          <w:szCs w:val="28"/>
                          <w:lang w:val="en-US"/>
                        </w:rPr>
                      </w:pPr>
                      <w:r w:rsidRPr="009215D9">
                        <w:rPr>
                          <w:b/>
                          <w:color w:val="FFFFFF" w:themeColor="background1"/>
                          <w:sz w:val="28"/>
                          <w:szCs w:val="28"/>
                          <w:lang w:val="en-US"/>
                        </w:rPr>
                        <w:t>All forests</w:t>
                      </w:r>
                    </w:p>
                    <w:p w:rsidR="009215D9" w:rsidRPr="009215D9" w:rsidRDefault="009215D9" w:rsidP="009215D9">
                      <w:pPr>
                        <w:pStyle w:val="Bezodstpw"/>
                        <w:jc w:val="center"/>
                        <w:rPr>
                          <w:b/>
                          <w:color w:val="FFFFFF" w:themeColor="background1"/>
                          <w:sz w:val="28"/>
                          <w:szCs w:val="28"/>
                          <w:lang w:val="en-US"/>
                        </w:rPr>
                      </w:pPr>
                      <w:r w:rsidRPr="009215D9">
                        <w:rPr>
                          <w:b/>
                          <w:color w:val="FFFFFF" w:themeColor="background1"/>
                          <w:sz w:val="28"/>
                          <w:szCs w:val="28"/>
                          <w:lang w:val="en-US"/>
                        </w:rPr>
                        <w:t>in Poland</w:t>
                      </w:r>
                    </w:p>
                    <w:p w:rsidR="009215D9" w:rsidRPr="009215D9" w:rsidRDefault="009215D9" w:rsidP="009215D9">
                      <w:pPr>
                        <w:pStyle w:val="Bezodstpw"/>
                        <w:jc w:val="center"/>
                        <w:rPr>
                          <w:b/>
                          <w:color w:val="FFFFFF" w:themeColor="background1"/>
                          <w:sz w:val="28"/>
                          <w:szCs w:val="28"/>
                          <w:lang w:val="en-US"/>
                        </w:rPr>
                      </w:pPr>
                      <w:r w:rsidRPr="009215D9">
                        <w:rPr>
                          <w:b/>
                          <w:color w:val="FFFFFF" w:themeColor="background1"/>
                          <w:sz w:val="28"/>
                          <w:szCs w:val="28"/>
                          <w:lang w:val="en-US"/>
                        </w:rPr>
                        <w:t>are managed sustainably</w:t>
                      </w:r>
                    </w:p>
                  </w:txbxContent>
                </v:textbox>
              </v:shape>
            </w:pict>
          </mc:Fallback>
        </mc:AlternateContent>
      </w:r>
      <w:r w:rsidR="00DF54B5" w:rsidRPr="00A577A7">
        <w:rPr>
          <w:sz w:val="24"/>
          <w:szCs w:val="24"/>
          <w:lang w:val="en-US"/>
        </w:rPr>
        <w:t>The main source of information about the volume of ti</w:t>
      </w:r>
      <w:r w:rsidR="009215D9">
        <w:rPr>
          <w:sz w:val="24"/>
          <w:szCs w:val="24"/>
          <w:lang w:val="en-US"/>
        </w:rPr>
        <w:t xml:space="preserve">mber resources in Poland is the </w:t>
      </w:r>
      <w:r w:rsidR="00DF54B5" w:rsidRPr="00A577A7">
        <w:rPr>
          <w:sz w:val="24"/>
          <w:szCs w:val="24"/>
          <w:lang w:val="en-US"/>
        </w:rPr>
        <w:t>National Forest Inventory. According to the statistics collected in the years</w:t>
      </w:r>
      <w:r w:rsidR="00A758B4" w:rsidRPr="00A577A7">
        <w:rPr>
          <w:sz w:val="24"/>
          <w:szCs w:val="24"/>
          <w:lang w:val="en-US"/>
        </w:rPr>
        <w:t xml:space="preserve"> 2011-2015</w:t>
      </w:r>
      <w:r w:rsidR="00F3082C" w:rsidRPr="00A577A7">
        <w:rPr>
          <w:sz w:val="24"/>
          <w:szCs w:val="24"/>
          <w:lang w:val="en-US"/>
        </w:rPr>
        <w:t>, and based on the forest are</w:t>
      </w:r>
      <w:r w:rsidR="00A758B4" w:rsidRPr="00A577A7">
        <w:rPr>
          <w:sz w:val="24"/>
          <w:szCs w:val="24"/>
          <w:lang w:val="en-US"/>
        </w:rPr>
        <w:t>a as it stood at the end of 2014</w:t>
      </w:r>
      <w:r w:rsidR="00F3082C" w:rsidRPr="00A577A7">
        <w:rPr>
          <w:sz w:val="24"/>
          <w:szCs w:val="24"/>
          <w:lang w:val="en-US"/>
        </w:rPr>
        <w:t xml:space="preserve">, the timber resources in Poland </w:t>
      </w:r>
      <w:r w:rsidR="00F3082C" w:rsidRPr="0059260F">
        <w:rPr>
          <w:sz w:val="24"/>
          <w:szCs w:val="24"/>
          <w:lang w:val="en-US"/>
        </w:rPr>
        <w:t>amounted</w:t>
      </w:r>
      <w:r w:rsidR="00A758B4" w:rsidRPr="0059260F">
        <w:rPr>
          <w:sz w:val="24"/>
          <w:szCs w:val="24"/>
          <w:lang w:val="en-US"/>
        </w:rPr>
        <w:t xml:space="preserve"> 2491</w:t>
      </w:r>
      <w:r w:rsidR="00CC2C08" w:rsidRPr="0059260F">
        <w:rPr>
          <w:sz w:val="24"/>
          <w:szCs w:val="24"/>
          <w:lang w:val="en-US"/>
        </w:rPr>
        <w:t xml:space="preserve"> mln m3 of gross me</w:t>
      </w:r>
      <w:r w:rsidR="00A758B4" w:rsidRPr="0059260F">
        <w:rPr>
          <w:sz w:val="24"/>
          <w:szCs w:val="24"/>
          <w:lang w:val="en-US"/>
        </w:rPr>
        <w:t>rchantable timber, of which 1965</w:t>
      </w:r>
      <w:r w:rsidR="00CC2C08" w:rsidRPr="0059260F">
        <w:rPr>
          <w:sz w:val="24"/>
          <w:szCs w:val="24"/>
          <w:lang w:val="en-US"/>
        </w:rPr>
        <w:t xml:space="preserve"> million m3 were in the State Forests. </w:t>
      </w:r>
    </w:p>
    <w:p w:rsidR="005F3402" w:rsidRDefault="005F3402" w:rsidP="00ED5A77">
      <w:pPr>
        <w:spacing w:line="360" w:lineRule="auto"/>
        <w:jc w:val="both"/>
        <w:rPr>
          <w:sz w:val="24"/>
          <w:szCs w:val="24"/>
          <w:lang w:val="en-US"/>
        </w:rPr>
      </w:pPr>
      <w:r w:rsidRPr="0059260F">
        <w:rPr>
          <w:sz w:val="24"/>
          <w:szCs w:val="24"/>
          <w:lang w:val="en-US"/>
        </w:rPr>
        <w:lastRenderedPageBreak/>
        <w:t>According to the result</w:t>
      </w:r>
      <w:r w:rsidR="00AC178D" w:rsidRPr="0059260F">
        <w:rPr>
          <w:sz w:val="24"/>
          <w:szCs w:val="24"/>
          <w:lang w:val="en-US"/>
        </w:rPr>
        <w:t>s</w:t>
      </w:r>
      <w:r w:rsidRPr="0059260F">
        <w:rPr>
          <w:sz w:val="24"/>
          <w:szCs w:val="24"/>
          <w:lang w:val="en-US"/>
        </w:rPr>
        <w:t xml:space="preserve"> of th</w:t>
      </w:r>
      <w:r w:rsidR="004E00D1" w:rsidRPr="0059260F">
        <w:rPr>
          <w:sz w:val="24"/>
          <w:szCs w:val="24"/>
          <w:lang w:val="en-US"/>
        </w:rPr>
        <w:t>e National Forest Inventory</w:t>
      </w:r>
      <w:r w:rsidR="0059260F">
        <w:rPr>
          <w:sz w:val="24"/>
          <w:szCs w:val="24"/>
          <w:lang w:val="en-US"/>
        </w:rPr>
        <w:t xml:space="preserve"> 2011- </w:t>
      </w:r>
      <w:r w:rsidR="004E00D1" w:rsidRPr="0059260F">
        <w:rPr>
          <w:sz w:val="24"/>
          <w:szCs w:val="24"/>
          <w:lang w:val="en-US"/>
        </w:rPr>
        <w:t>2015</w:t>
      </w:r>
      <w:r w:rsidR="00AC178D" w:rsidRPr="0059260F">
        <w:rPr>
          <w:sz w:val="24"/>
          <w:szCs w:val="24"/>
          <w:lang w:val="en-US"/>
        </w:rPr>
        <w:t>, the average volume of growing stock in forests</w:t>
      </w:r>
      <w:r w:rsidR="0059260F">
        <w:rPr>
          <w:sz w:val="24"/>
          <w:szCs w:val="24"/>
          <w:lang w:val="en-US"/>
        </w:rPr>
        <w:t xml:space="preserve"> </w:t>
      </w:r>
      <w:r w:rsidR="00AC178D" w:rsidRPr="0059260F">
        <w:rPr>
          <w:sz w:val="24"/>
          <w:szCs w:val="24"/>
          <w:lang w:val="en-US"/>
        </w:rPr>
        <w:t>mana</w:t>
      </w:r>
      <w:r w:rsidR="004E00D1" w:rsidRPr="0059260F">
        <w:rPr>
          <w:sz w:val="24"/>
          <w:szCs w:val="24"/>
          <w:lang w:val="en-US"/>
        </w:rPr>
        <w:t>ged by the State Forests was 277</w:t>
      </w:r>
      <w:r w:rsidR="00AC178D" w:rsidRPr="0059260F">
        <w:rPr>
          <w:sz w:val="24"/>
          <w:szCs w:val="24"/>
          <w:lang w:val="en-US"/>
        </w:rPr>
        <w:t xml:space="preserve"> m3/ha</w:t>
      </w:r>
      <w:r w:rsidR="0059260F">
        <w:rPr>
          <w:sz w:val="24"/>
          <w:szCs w:val="24"/>
          <w:lang w:val="en-US"/>
        </w:rPr>
        <w:t>.</w:t>
      </w:r>
    </w:p>
    <w:p w:rsidR="0059260F" w:rsidRPr="0059260F" w:rsidRDefault="0059260F" w:rsidP="0059260F">
      <w:pPr>
        <w:pStyle w:val="Brezrazmikov"/>
        <w:spacing w:line="360" w:lineRule="auto"/>
        <w:rPr>
          <w:sz w:val="24"/>
          <w:szCs w:val="24"/>
          <w:lang w:val="en-US"/>
        </w:rPr>
      </w:pPr>
    </w:p>
    <w:p w:rsidR="005F165F" w:rsidRPr="00E76D60" w:rsidRDefault="0059260F" w:rsidP="009215D9">
      <w:pPr>
        <w:spacing w:line="360" w:lineRule="auto"/>
        <w:jc w:val="both"/>
        <w:rPr>
          <w:sz w:val="24"/>
          <w:szCs w:val="24"/>
          <w:lang w:val="en-US"/>
        </w:rPr>
      </w:pPr>
      <w:r w:rsidRPr="00E76D60">
        <w:rPr>
          <w:noProof/>
          <w:color w:val="385623" w:themeColor="accent6" w:themeShade="80"/>
          <w:sz w:val="24"/>
          <w:szCs w:val="24"/>
          <w:lang w:val="sl-SI" w:eastAsia="sl-SI"/>
        </w:rPr>
        <w:drawing>
          <wp:anchor distT="0" distB="0" distL="114300" distR="114300" simplePos="0" relativeHeight="251668480" behindDoc="0" locked="0" layoutInCell="1" allowOverlap="1" wp14:anchorId="1E621B64" wp14:editId="34C18420">
            <wp:simplePos x="0" y="0"/>
            <wp:positionH relativeFrom="margin">
              <wp:posOffset>4019550</wp:posOffset>
            </wp:positionH>
            <wp:positionV relativeFrom="margin">
              <wp:posOffset>1158875</wp:posOffset>
            </wp:positionV>
            <wp:extent cx="1753235" cy="182880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3235"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6D48" w:rsidRPr="00E76D60">
        <w:rPr>
          <w:sz w:val="24"/>
          <w:szCs w:val="24"/>
          <w:lang w:val="en-US"/>
        </w:rPr>
        <w:t xml:space="preserve">Since 1967, when the first update of timber resources in the State Forests was made, there has been a steady growth in the volume of timber. In the last 20 years, from </w:t>
      </w:r>
      <w:r w:rsidR="004E00D1" w:rsidRPr="00E76D60">
        <w:rPr>
          <w:sz w:val="24"/>
          <w:szCs w:val="24"/>
          <w:lang w:val="en-US"/>
        </w:rPr>
        <w:t>January 1995 to January 2015</w:t>
      </w:r>
      <w:r w:rsidR="006D6D48" w:rsidRPr="00E76D60">
        <w:rPr>
          <w:sz w:val="24"/>
          <w:szCs w:val="24"/>
          <w:lang w:val="en-US"/>
        </w:rPr>
        <w:t>, the increment of gross merchantable timber in forests administrated by th</w:t>
      </w:r>
      <w:r w:rsidR="004E00D1" w:rsidRPr="00E76D60">
        <w:rPr>
          <w:sz w:val="24"/>
          <w:szCs w:val="24"/>
          <w:lang w:val="en-US"/>
        </w:rPr>
        <w:t>e State Forests amounted to 1225</w:t>
      </w:r>
      <w:r w:rsidR="006D6D48" w:rsidRPr="00E76D60">
        <w:rPr>
          <w:sz w:val="24"/>
          <w:szCs w:val="24"/>
          <w:lang w:val="en-US"/>
        </w:rPr>
        <w:t xml:space="preserve"> mi</w:t>
      </w:r>
      <w:r w:rsidR="004E00D1" w:rsidRPr="00E76D60">
        <w:rPr>
          <w:sz w:val="24"/>
          <w:szCs w:val="24"/>
          <w:lang w:val="en-US"/>
        </w:rPr>
        <w:t>llion m3. During this period 687</w:t>
      </w:r>
      <w:r w:rsidR="006D6D48" w:rsidRPr="00E76D60">
        <w:rPr>
          <w:sz w:val="24"/>
          <w:szCs w:val="24"/>
          <w:lang w:val="en-US"/>
        </w:rPr>
        <w:t xml:space="preserve"> million m3 of merchantable timber was harvested</w:t>
      </w:r>
      <w:r w:rsidR="00E47E4F" w:rsidRPr="00E76D60">
        <w:rPr>
          <w:sz w:val="24"/>
          <w:szCs w:val="24"/>
          <w:lang w:val="en-US"/>
        </w:rPr>
        <w:t>, which means that 538</w:t>
      </w:r>
      <w:r w:rsidR="00D677AE" w:rsidRPr="00E76D60">
        <w:rPr>
          <w:sz w:val="24"/>
          <w:szCs w:val="24"/>
          <w:lang w:val="en-US"/>
        </w:rPr>
        <w:t xml:space="preserve"> million m3 of gross merc</w:t>
      </w:r>
      <w:r w:rsidR="00A026F0" w:rsidRPr="00E76D60">
        <w:rPr>
          <w:sz w:val="24"/>
          <w:szCs w:val="24"/>
          <w:lang w:val="en-US"/>
        </w:rPr>
        <w:t>hantable timber, representing 44</w:t>
      </w:r>
      <w:r w:rsidR="00D677AE" w:rsidRPr="00E76D60">
        <w:rPr>
          <w:sz w:val="24"/>
          <w:szCs w:val="24"/>
          <w:lang w:val="en-US"/>
        </w:rPr>
        <w:t xml:space="preserve">% of the total increment, remained to augment the volume of standing timber resources. </w:t>
      </w:r>
      <w:r w:rsidR="00040310" w:rsidRPr="00040310">
        <w:rPr>
          <w:sz w:val="24"/>
          <w:szCs w:val="24"/>
          <w:lang w:val="en-US"/>
        </w:rPr>
        <w:t>The current annual increment of gross large timber volume, in the last 20 years (1995-2015), as the difference in volume at the end (January 2015) and beginning of the period (January 1995), including harvest and calculated per 1 ha of forest area managed by the State Forest Holding, amounted to 8,8 m3/ha, whereas the current annual increment of gross large timber, calculated in the same manner, for the last five years is 9,1 m3/ha. The intensity of use determined on the basis of information from the past five years amounts to 65% of the current increment.</w:t>
      </w:r>
    </w:p>
    <w:p w:rsidR="00581DFF" w:rsidRPr="00E76D60" w:rsidRDefault="008725AF" w:rsidP="00B938CD">
      <w:pPr>
        <w:spacing w:line="360" w:lineRule="auto"/>
        <w:ind w:left="372" w:firstLine="348"/>
        <w:rPr>
          <w:color w:val="385623" w:themeColor="accent6" w:themeShade="80"/>
          <w:sz w:val="24"/>
          <w:szCs w:val="24"/>
          <w:lang w:val="en-US"/>
        </w:rPr>
      </w:pPr>
      <w:r w:rsidRPr="00E76D60">
        <w:rPr>
          <w:color w:val="385623" w:themeColor="accent6" w:themeShade="80"/>
          <w:sz w:val="24"/>
          <w:szCs w:val="24"/>
          <w:lang w:val="en-US"/>
        </w:rPr>
        <w:t xml:space="preserve">     </w:t>
      </w:r>
    </w:p>
    <w:p w:rsidR="00761E40" w:rsidRPr="00E76D60" w:rsidRDefault="00761E40" w:rsidP="0059260F">
      <w:pPr>
        <w:pStyle w:val="Odstavekseznama"/>
        <w:numPr>
          <w:ilvl w:val="0"/>
          <w:numId w:val="3"/>
        </w:numPr>
        <w:spacing w:line="360" w:lineRule="auto"/>
        <w:ind w:left="142" w:firstLine="0"/>
        <w:rPr>
          <w:b/>
          <w:sz w:val="24"/>
          <w:szCs w:val="24"/>
          <w:lang w:val="en-US"/>
        </w:rPr>
      </w:pPr>
      <w:r w:rsidRPr="00E76D60">
        <w:rPr>
          <w:b/>
          <w:sz w:val="24"/>
          <w:szCs w:val="24"/>
          <w:lang w:val="en-US"/>
        </w:rPr>
        <w:t>Felling operation</w:t>
      </w:r>
    </w:p>
    <w:p w:rsidR="0059260F" w:rsidRPr="00E76D60" w:rsidRDefault="0059260F" w:rsidP="0059260F">
      <w:pPr>
        <w:pStyle w:val="Odstavekseznama"/>
        <w:spacing w:line="360" w:lineRule="auto"/>
        <w:ind w:left="142"/>
        <w:rPr>
          <w:b/>
          <w:sz w:val="24"/>
          <w:szCs w:val="24"/>
          <w:lang w:val="en-US"/>
        </w:rPr>
      </w:pPr>
    </w:p>
    <w:p w:rsidR="00761E40" w:rsidRPr="00E76D60" w:rsidRDefault="00761E40" w:rsidP="0059260F">
      <w:pPr>
        <w:pStyle w:val="Odstavekseznama"/>
        <w:numPr>
          <w:ilvl w:val="0"/>
          <w:numId w:val="4"/>
        </w:numPr>
        <w:spacing w:line="360" w:lineRule="auto"/>
        <w:ind w:left="142" w:firstLine="0"/>
        <w:rPr>
          <w:b/>
          <w:sz w:val="24"/>
          <w:szCs w:val="24"/>
          <w:lang w:val="en-US"/>
        </w:rPr>
      </w:pPr>
      <w:r w:rsidRPr="00E76D60">
        <w:rPr>
          <w:b/>
          <w:sz w:val="24"/>
          <w:szCs w:val="24"/>
          <w:lang w:val="en-US"/>
        </w:rPr>
        <w:t>The total volume of timber felled in recent 10 years.</w:t>
      </w:r>
    </w:p>
    <w:p w:rsidR="0059260F" w:rsidRPr="00E76D60" w:rsidRDefault="0059260F" w:rsidP="0059260F">
      <w:pPr>
        <w:pStyle w:val="Odstavekseznama"/>
        <w:spacing w:line="360" w:lineRule="auto"/>
        <w:ind w:left="142"/>
        <w:rPr>
          <w:b/>
          <w:sz w:val="24"/>
          <w:szCs w:val="24"/>
          <w:lang w:val="en-US"/>
        </w:rPr>
      </w:pPr>
    </w:p>
    <w:p w:rsidR="007C0817" w:rsidRPr="00E76D60" w:rsidRDefault="007C0817" w:rsidP="001C2C51">
      <w:pPr>
        <w:pStyle w:val="Odstavekseznama"/>
        <w:spacing w:line="360" w:lineRule="auto"/>
        <w:ind w:left="142"/>
        <w:jc w:val="both"/>
        <w:rPr>
          <w:sz w:val="24"/>
          <w:szCs w:val="24"/>
          <w:lang w:val="en-US"/>
        </w:rPr>
      </w:pPr>
      <w:r w:rsidRPr="00E76D60">
        <w:rPr>
          <w:sz w:val="24"/>
          <w:szCs w:val="24"/>
          <w:lang w:val="en-US"/>
        </w:rPr>
        <w:t xml:space="preserve">The supply of wood in Poland has increased by 100% in the last 20 years, without any harm to the environment. In 2016 the wood production reached 39.2 million m3. </w:t>
      </w:r>
    </w:p>
    <w:p w:rsidR="0059260F" w:rsidRPr="00E76D60" w:rsidRDefault="0059260F" w:rsidP="0059260F">
      <w:pPr>
        <w:pStyle w:val="Odstavekseznama"/>
        <w:spacing w:line="360" w:lineRule="auto"/>
        <w:ind w:left="142"/>
        <w:rPr>
          <w:sz w:val="24"/>
          <w:szCs w:val="24"/>
          <w:lang w:val="en-US"/>
        </w:rPr>
      </w:pPr>
      <w:r w:rsidRPr="00E76D60">
        <w:rPr>
          <w:noProof/>
          <w:sz w:val="24"/>
          <w:szCs w:val="24"/>
          <w:lang w:val="sl-SI" w:eastAsia="sl-SI"/>
        </w:rPr>
        <w:drawing>
          <wp:anchor distT="0" distB="0" distL="114300" distR="114300" simplePos="0" relativeHeight="251684864" behindDoc="0" locked="0" layoutInCell="1" allowOverlap="1" wp14:anchorId="7EF68D52" wp14:editId="539890DA">
            <wp:simplePos x="0" y="0"/>
            <wp:positionH relativeFrom="column">
              <wp:posOffset>1261110</wp:posOffset>
            </wp:positionH>
            <wp:positionV relativeFrom="paragraph">
              <wp:posOffset>226695</wp:posOffset>
            </wp:positionV>
            <wp:extent cx="3456305" cy="693420"/>
            <wp:effectExtent l="0" t="0" r="0" b="0"/>
            <wp:wrapSquare wrapText="bothSides"/>
            <wp:docPr id="13"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456305" cy="693420"/>
                    </a:xfrm>
                    <a:prstGeom prst="rect">
                      <a:avLst/>
                    </a:prstGeom>
                  </pic:spPr>
                </pic:pic>
              </a:graphicData>
            </a:graphic>
            <wp14:sizeRelH relativeFrom="page">
              <wp14:pctWidth>0</wp14:pctWidth>
            </wp14:sizeRelH>
            <wp14:sizeRelV relativeFrom="page">
              <wp14:pctHeight>0</wp14:pctHeight>
            </wp14:sizeRelV>
          </wp:anchor>
        </w:drawing>
      </w:r>
    </w:p>
    <w:p w:rsidR="00761E40" w:rsidRPr="00E76D60" w:rsidRDefault="00761E40" w:rsidP="00761E40">
      <w:pPr>
        <w:pStyle w:val="Odstavekseznama"/>
        <w:spacing w:line="360" w:lineRule="auto"/>
        <w:ind w:left="1210"/>
        <w:rPr>
          <w:sz w:val="24"/>
          <w:szCs w:val="24"/>
          <w:lang w:val="en-US"/>
        </w:rPr>
      </w:pPr>
    </w:p>
    <w:p w:rsidR="0059260F" w:rsidRPr="00E76D60" w:rsidRDefault="0059260F" w:rsidP="00761E40">
      <w:pPr>
        <w:pStyle w:val="Odstavekseznama"/>
        <w:spacing w:line="360" w:lineRule="auto"/>
        <w:ind w:left="1210"/>
        <w:rPr>
          <w:sz w:val="24"/>
          <w:szCs w:val="24"/>
          <w:lang w:val="en-US"/>
        </w:rPr>
      </w:pPr>
    </w:p>
    <w:p w:rsidR="007C0817" w:rsidRDefault="007C0817" w:rsidP="00EB5EFD">
      <w:pPr>
        <w:spacing w:line="360" w:lineRule="auto"/>
        <w:rPr>
          <w:b/>
          <w:sz w:val="24"/>
          <w:szCs w:val="24"/>
          <w:lang w:val="en-US"/>
        </w:rPr>
      </w:pPr>
    </w:p>
    <w:p w:rsidR="001C2C51" w:rsidRPr="00E76D60" w:rsidRDefault="001C2C51" w:rsidP="00EB5EFD">
      <w:pPr>
        <w:spacing w:line="360" w:lineRule="auto"/>
        <w:rPr>
          <w:b/>
          <w:sz w:val="24"/>
          <w:szCs w:val="24"/>
          <w:lang w:val="en-US"/>
        </w:rPr>
      </w:pPr>
    </w:p>
    <w:p w:rsidR="00993977" w:rsidRDefault="00993977" w:rsidP="00993977">
      <w:pPr>
        <w:pStyle w:val="Odstavekseznama"/>
        <w:numPr>
          <w:ilvl w:val="0"/>
          <w:numId w:val="1"/>
        </w:numPr>
        <w:spacing w:line="360" w:lineRule="auto"/>
        <w:rPr>
          <w:b/>
          <w:sz w:val="24"/>
          <w:szCs w:val="24"/>
          <w:lang w:val="en-US"/>
        </w:rPr>
      </w:pPr>
      <w:r w:rsidRPr="00E76D60">
        <w:rPr>
          <w:b/>
          <w:sz w:val="24"/>
          <w:szCs w:val="24"/>
          <w:lang w:val="en-US"/>
        </w:rPr>
        <w:lastRenderedPageBreak/>
        <w:t>Forest Management</w:t>
      </w:r>
    </w:p>
    <w:p w:rsidR="00553794" w:rsidRPr="00E76D60" w:rsidRDefault="00553794" w:rsidP="00553794">
      <w:pPr>
        <w:pStyle w:val="Odstavekseznama"/>
        <w:spacing w:line="360" w:lineRule="auto"/>
        <w:rPr>
          <w:b/>
          <w:sz w:val="24"/>
          <w:szCs w:val="24"/>
          <w:lang w:val="en-US"/>
        </w:rPr>
      </w:pPr>
    </w:p>
    <w:p w:rsidR="00553794" w:rsidRPr="00553794" w:rsidRDefault="00553794" w:rsidP="00553794">
      <w:pPr>
        <w:spacing w:line="360" w:lineRule="auto"/>
        <w:ind w:left="284"/>
        <w:jc w:val="both"/>
        <w:rPr>
          <w:sz w:val="24"/>
          <w:szCs w:val="24"/>
          <w:lang w:val="en-US"/>
        </w:rPr>
      </w:pPr>
      <w:r w:rsidRPr="00553794">
        <w:rPr>
          <w:sz w:val="24"/>
          <w:szCs w:val="24"/>
          <w:lang w:val="en-US"/>
        </w:rPr>
        <w:t>Forest economy in the State Forests is based on forest management plans designed for a 10-year period. They are obligatory in each forest district. The forest management plans are prepared by specialist units such as the Bureau of Forest Management and Geodesy (BULiGL). The forest management plans are then approved by the Minister of the Environment, however this is preceded by social consultations on the matter.</w:t>
      </w:r>
    </w:p>
    <w:p w:rsidR="00553794" w:rsidRPr="00553794" w:rsidRDefault="00553794" w:rsidP="00553794">
      <w:pPr>
        <w:spacing w:line="360" w:lineRule="auto"/>
        <w:ind w:left="284"/>
        <w:jc w:val="both"/>
        <w:rPr>
          <w:sz w:val="24"/>
          <w:szCs w:val="24"/>
          <w:lang w:val="en-US"/>
        </w:rPr>
      </w:pPr>
      <w:r w:rsidRPr="00553794">
        <w:rPr>
          <w:sz w:val="24"/>
          <w:szCs w:val="24"/>
          <w:lang w:val="en-US"/>
        </w:rPr>
        <w:t>The plan is prepared after thorough forest inventory and forest condition assessment. The foresters assess such forest traits as structure, age, species composition, health, soil and site conditions, etc. The activities assumed in the plan for further realization include forest management objectives and specific functions of the forest in the area of a particular forest district.</w:t>
      </w:r>
    </w:p>
    <w:p w:rsidR="00553794" w:rsidRPr="00553794" w:rsidRDefault="00553794" w:rsidP="00553794">
      <w:pPr>
        <w:spacing w:line="360" w:lineRule="auto"/>
        <w:ind w:left="284"/>
        <w:jc w:val="both"/>
        <w:rPr>
          <w:sz w:val="24"/>
          <w:szCs w:val="24"/>
          <w:lang w:val="en-US"/>
        </w:rPr>
      </w:pPr>
      <w:r w:rsidRPr="00553794">
        <w:rPr>
          <w:sz w:val="24"/>
          <w:szCs w:val="24"/>
          <w:lang w:val="en-US"/>
        </w:rPr>
        <w:t>Sometimes it is also acceptable to establish a plan for a period shorter than 10 years. However, it happens only in justified cases such as great damage or natural disasters.</w:t>
      </w:r>
    </w:p>
    <w:p w:rsidR="00553794" w:rsidRPr="00553794" w:rsidRDefault="00553794" w:rsidP="00553794">
      <w:pPr>
        <w:spacing w:line="360" w:lineRule="auto"/>
        <w:ind w:left="284"/>
        <w:jc w:val="both"/>
        <w:rPr>
          <w:sz w:val="24"/>
          <w:szCs w:val="24"/>
          <w:lang w:val="en-US"/>
        </w:rPr>
      </w:pPr>
      <w:r w:rsidRPr="00553794">
        <w:rPr>
          <w:sz w:val="24"/>
          <w:szCs w:val="24"/>
          <w:lang w:val="en-US"/>
        </w:rPr>
        <w:t>Contemporary management plans are created with the use of the newest technical achievements. The basic instrument is a forest digital map being a part of the spatial information system (Geographic Information System GIS). The map processes the data collected during field work and presents the results in a graphic form. For years, in forest management there have been applied more and more perfected methods of using aerial and satellite photographs, which complete the results of the fieldwork.</w:t>
      </w:r>
    </w:p>
    <w:p w:rsidR="00553794" w:rsidRPr="00553794" w:rsidRDefault="00553794" w:rsidP="00553794">
      <w:pPr>
        <w:spacing w:line="360" w:lineRule="auto"/>
        <w:ind w:left="284"/>
        <w:jc w:val="both"/>
        <w:rPr>
          <w:sz w:val="24"/>
          <w:szCs w:val="24"/>
          <w:lang w:val="en-US"/>
        </w:rPr>
      </w:pPr>
      <w:r w:rsidRPr="00553794">
        <w:rPr>
          <w:sz w:val="24"/>
          <w:szCs w:val="24"/>
          <w:lang w:val="en-US"/>
        </w:rPr>
        <w:t>The forest management plan should include:</w:t>
      </w:r>
    </w:p>
    <w:p w:rsidR="00553794" w:rsidRPr="00553794" w:rsidRDefault="00553794" w:rsidP="00553794">
      <w:pPr>
        <w:numPr>
          <w:ilvl w:val="0"/>
          <w:numId w:val="4"/>
        </w:numPr>
        <w:spacing w:line="360" w:lineRule="auto"/>
        <w:contextualSpacing/>
        <w:jc w:val="both"/>
        <w:rPr>
          <w:sz w:val="24"/>
          <w:szCs w:val="24"/>
          <w:lang w:val="en-US"/>
        </w:rPr>
      </w:pPr>
      <w:r w:rsidRPr="00553794">
        <w:rPr>
          <w:sz w:val="24"/>
          <w:szCs w:val="24"/>
          <w:lang w:val="en-US"/>
        </w:rPr>
        <w:t>Description of both forests and lands scheduled for afforestation,</w:t>
      </w:r>
    </w:p>
    <w:p w:rsidR="00553794" w:rsidRPr="00553794" w:rsidRDefault="00553794" w:rsidP="00553794">
      <w:pPr>
        <w:numPr>
          <w:ilvl w:val="0"/>
          <w:numId w:val="4"/>
        </w:numPr>
        <w:spacing w:line="360" w:lineRule="auto"/>
        <w:contextualSpacing/>
        <w:jc w:val="both"/>
        <w:rPr>
          <w:sz w:val="24"/>
          <w:szCs w:val="24"/>
          <w:lang w:val="en-US"/>
        </w:rPr>
      </w:pPr>
      <w:r w:rsidRPr="00553794">
        <w:rPr>
          <w:sz w:val="24"/>
          <w:szCs w:val="24"/>
          <w:lang w:val="en-US"/>
        </w:rPr>
        <w:t>Analysis of forest economy in the past period,</w:t>
      </w:r>
    </w:p>
    <w:p w:rsidR="00553794" w:rsidRPr="00553794" w:rsidRDefault="00553794" w:rsidP="00553794">
      <w:pPr>
        <w:numPr>
          <w:ilvl w:val="0"/>
          <w:numId w:val="4"/>
        </w:numPr>
        <w:spacing w:line="360" w:lineRule="auto"/>
        <w:contextualSpacing/>
        <w:jc w:val="both"/>
        <w:rPr>
          <w:sz w:val="24"/>
          <w:szCs w:val="24"/>
          <w:lang w:val="en-US"/>
        </w:rPr>
      </w:pPr>
      <w:r w:rsidRPr="00553794">
        <w:rPr>
          <w:sz w:val="24"/>
          <w:szCs w:val="24"/>
          <w:lang w:val="en-US"/>
        </w:rPr>
        <w:t>Nature conservation programme,</w:t>
      </w:r>
    </w:p>
    <w:p w:rsidR="00553794" w:rsidRPr="00553794" w:rsidRDefault="00553794" w:rsidP="00553794">
      <w:pPr>
        <w:numPr>
          <w:ilvl w:val="0"/>
          <w:numId w:val="4"/>
        </w:numPr>
        <w:spacing w:line="360" w:lineRule="auto"/>
        <w:contextualSpacing/>
        <w:jc w:val="both"/>
        <w:rPr>
          <w:sz w:val="24"/>
          <w:szCs w:val="24"/>
          <w:lang w:val="en-US"/>
        </w:rPr>
      </w:pPr>
      <w:r w:rsidRPr="00553794">
        <w:rPr>
          <w:sz w:val="24"/>
          <w:szCs w:val="24"/>
          <w:lang w:val="en-US"/>
        </w:rPr>
        <w:t>Description of tasks concerning timber harvesting, afforestation and renewals, forest tending and protection, hunting management and creating forest infrastructure (buildings, roads).</w:t>
      </w:r>
    </w:p>
    <w:p w:rsidR="00553794" w:rsidRPr="00553794" w:rsidRDefault="00553794" w:rsidP="00553794">
      <w:pPr>
        <w:spacing w:line="360" w:lineRule="auto"/>
        <w:ind w:left="284"/>
        <w:jc w:val="both"/>
        <w:rPr>
          <w:sz w:val="24"/>
          <w:szCs w:val="24"/>
          <w:lang w:val="en-US"/>
        </w:rPr>
      </w:pPr>
      <w:r w:rsidRPr="00553794">
        <w:rPr>
          <w:sz w:val="24"/>
          <w:szCs w:val="24"/>
          <w:lang w:val="en-US"/>
        </w:rPr>
        <w:t>The forest management plan is carried out on the basis of the instructions which are obligatory in the State Forests.</w:t>
      </w:r>
    </w:p>
    <w:p w:rsidR="0059260F" w:rsidRDefault="0059260F" w:rsidP="0059260F">
      <w:pPr>
        <w:pStyle w:val="Odstavekseznama"/>
        <w:spacing w:line="360" w:lineRule="auto"/>
        <w:rPr>
          <w:b/>
          <w:sz w:val="24"/>
          <w:szCs w:val="24"/>
          <w:lang w:val="en-US"/>
        </w:rPr>
      </w:pPr>
    </w:p>
    <w:p w:rsidR="00553794" w:rsidRPr="00E76D60" w:rsidRDefault="00553794" w:rsidP="0059260F">
      <w:pPr>
        <w:pStyle w:val="Odstavekseznama"/>
        <w:spacing w:line="360" w:lineRule="auto"/>
        <w:rPr>
          <w:b/>
          <w:sz w:val="24"/>
          <w:szCs w:val="24"/>
          <w:lang w:val="en-US"/>
        </w:rPr>
      </w:pPr>
    </w:p>
    <w:p w:rsidR="00993977" w:rsidRPr="00E76D60" w:rsidRDefault="00993977" w:rsidP="0059260F">
      <w:pPr>
        <w:pStyle w:val="Odstavekseznama"/>
        <w:numPr>
          <w:ilvl w:val="0"/>
          <w:numId w:val="5"/>
        </w:numPr>
        <w:spacing w:line="360" w:lineRule="auto"/>
        <w:ind w:left="142" w:firstLine="0"/>
        <w:rPr>
          <w:b/>
          <w:sz w:val="24"/>
          <w:szCs w:val="24"/>
          <w:lang w:val="en-US"/>
        </w:rPr>
      </w:pPr>
      <w:r w:rsidRPr="00E76D60">
        <w:rPr>
          <w:b/>
          <w:sz w:val="24"/>
          <w:szCs w:val="24"/>
          <w:lang w:val="en-US"/>
        </w:rPr>
        <w:lastRenderedPageBreak/>
        <w:t>Institutions associated with for</w:t>
      </w:r>
      <w:r w:rsidR="009917F2" w:rsidRPr="00E76D60">
        <w:rPr>
          <w:b/>
          <w:sz w:val="24"/>
          <w:szCs w:val="24"/>
          <w:lang w:val="en-US"/>
        </w:rPr>
        <w:t>e</w:t>
      </w:r>
      <w:r w:rsidRPr="00E76D60">
        <w:rPr>
          <w:b/>
          <w:sz w:val="24"/>
          <w:szCs w:val="24"/>
          <w:lang w:val="en-US"/>
        </w:rPr>
        <w:t>stry</w:t>
      </w:r>
    </w:p>
    <w:p w:rsidR="0059260F" w:rsidRPr="001C2C51" w:rsidRDefault="0059260F" w:rsidP="0059260F">
      <w:pPr>
        <w:spacing w:line="360" w:lineRule="auto"/>
        <w:ind w:left="142"/>
        <w:rPr>
          <w:b/>
          <w:color w:val="385623" w:themeColor="accent6" w:themeShade="80"/>
          <w:sz w:val="24"/>
          <w:szCs w:val="24"/>
          <w:lang w:val="en-US"/>
        </w:rPr>
      </w:pPr>
      <w:r w:rsidRPr="00E76D60">
        <w:rPr>
          <w:noProof/>
          <w:lang w:val="sl-SI" w:eastAsia="sl-SI"/>
        </w:rPr>
        <w:drawing>
          <wp:anchor distT="0" distB="0" distL="114300" distR="114300" simplePos="0" relativeHeight="251685888" behindDoc="1" locked="0" layoutInCell="1" allowOverlap="1" wp14:anchorId="17F88641" wp14:editId="34431F3D">
            <wp:simplePos x="0" y="0"/>
            <wp:positionH relativeFrom="column">
              <wp:posOffset>85725</wp:posOffset>
            </wp:positionH>
            <wp:positionV relativeFrom="paragraph">
              <wp:posOffset>278130</wp:posOffset>
            </wp:positionV>
            <wp:extent cx="1187450" cy="1187450"/>
            <wp:effectExtent l="0" t="0" r="0" b="0"/>
            <wp:wrapTight wrapText="bothSides">
              <wp:wrapPolygon edited="0">
                <wp:start x="0" y="0"/>
                <wp:lineTo x="0" y="21138"/>
                <wp:lineTo x="21138" y="21138"/>
                <wp:lineTo x="21138" y="0"/>
                <wp:lineTo x="0" y="0"/>
              </wp:wrapPolygon>
            </wp:wrapTight>
            <wp:docPr id="28" name="Obraz 28" descr="Lasy pa&amp;nacute;stw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y pa&amp;nacute;stwow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3977" w:rsidRPr="00E76D60" w:rsidRDefault="00993977" w:rsidP="0059260F">
      <w:pPr>
        <w:pStyle w:val="Odstavekseznama"/>
        <w:spacing w:line="360" w:lineRule="auto"/>
        <w:ind w:left="142"/>
        <w:jc w:val="both"/>
        <w:rPr>
          <w:sz w:val="24"/>
          <w:szCs w:val="24"/>
          <w:lang w:val="en-US"/>
        </w:rPr>
      </w:pPr>
      <w:r w:rsidRPr="00E76D60">
        <w:rPr>
          <w:b/>
          <w:sz w:val="24"/>
          <w:szCs w:val="24"/>
          <w:lang w:val="en-US"/>
        </w:rPr>
        <w:t>The State Forests National Forest Holding (SFNFH)</w:t>
      </w:r>
      <w:r w:rsidR="00FD6FB8" w:rsidRPr="00E76D60">
        <w:rPr>
          <w:b/>
          <w:sz w:val="24"/>
          <w:szCs w:val="24"/>
          <w:lang w:val="en-US"/>
        </w:rPr>
        <w:t xml:space="preserve"> </w:t>
      </w:r>
      <w:r w:rsidR="00FD6FB8" w:rsidRPr="00E76D60">
        <w:rPr>
          <w:i/>
          <w:sz w:val="24"/>
          <w:szCs w:val="24"/>
          <w:lang w:val="en-US"/>
        </w:rPr>
        <w:t>(Państwowe Gospodarstwo Leśne Lasy Państwowe)</w:t>
      </w:r>
      <w:r w:rsidRPr="00E76D60">
        <w:rPr>
          <w:i/>
          <w:sz w:val="24"/>
          <w:szCs w:val="24"/>
          <w:lang w:val="en-US"/>
        </w:rPr>
        <w:t xml:space="preserve"> o</w:t>
      </w:r>
      <w:r w:rsidRPr="00E76D60">
        <w:rPr>
          <w:sz w:val="24"/>
          <w:szCs w:val="24"/>
          <w:lang w:val="en-US"/>
        </w:rPr>
        <w:t xml:space="preserve">f Poland is the largest organization within the European Union managing public forests. It takes care of over three-fourths of Polish forests (7.4 of 9.4 million hectares) on behalf of the State Treasury. Its main mission is to manage national forests in a way guaranteeing their preservation and augmentation of their resources. The State Forests National Forest Holding is an </w:t>
      </w:r>
      <w:r w:rsidRPr="00E76D60">
        <w:rPr>
          <w:b/>
          <w:bCs/>
          <w:sz w:val="24"/>
          <w:szCs w:val="24"/>
          <w:lang w:val="en-US"/>
        </w:rPr>
        <w:t>organizational unit without legal personality</w:t>
      </w:r>
      <w:r w:rsidRPr="00E76D60">
        <w:rPr>
          <w:sz w:val="24"/>
          <w:szCs w:val="24"/>
          <w:lang w:val="en-US"/>
        </w:rPr>
        <w:t xml:space="preserve">. The basic document for the State Forests is the </w:t>
      </w:r>
      <w:r w:rsidRPr="00E76D60">
        <w:rPr>
          <w:b/>
          <w:bCs/>
          <w:sz w:val="24"/>
          <w:szCs w:val="24"/>
          <w:lang w:val="en-US"/>
        </w:rPr>
        <w:t>Act on Forests of September 28, 1991</w:t>
      </w:r>
      <w:r w:rsidRPr="00E76D60">
        <w:rPr>
          <w:sz w:val="24"/>
          <w:szCs w:val="24"/>
          <w:lang w:val="en-US"/>
        </w:rPr>
        <w:t>. It defines the principles of forest management of the State Forests and in the forests of other ownership types. The structure of the organization is defined by its statute, released by the regulation of the Minister of the Environment in 1994.</w:t>
      </w:r>
    </w:p>
    <w:p w:rsidR="00FD6FB8" w:rsidRPr="00E76D60" w:rsidRDefault="00FD6FB8" w:rsidP="0059260F">
      <w:pPr>
        <w:pStyle w:val="Odstavekseznama"/>
        <w:spacing w:line="360" w:lineRule="auto"/>
        <w:ind w:left="142"/>
        <w:jc w:val="both"/>
        <w:rPr>
          <w:sz w:val="24"/>
          <w:szCs w:val="24"/>
          <w:lang w:val="en-US"/>
        </w:rPr>
      </w:pPr>
    </w:p>
    <w:p w:rsidR="00FD6FB8" w:rsidRPr="00E76D60" w:rsidRDefault="00FD6FB8" w:rsidP="001C2C51">
      <w:pPr>
        <w:pStyle w:val="Brezrazmikov"/>
        <w:ind w:left="142"/>
      </w:pPr>
      <w:r w:rsidRPr="00E76D60">
        <w:rPr>
          <w:b/>
          <w:lang w:val="en-US"/>
        </w:rPr>
        <w:t xml:space="preserve">Contact: </w:t>
      </w:r>
      <w:r w:rsidRPr="00E76D60">
        <w:rPr>
          <w:lang w:val="en-US"/>
        </w:rPr>
        <w:t xml:space="preserve">General Directorate of State Forests, ul. </w:t>
      </w:r>
      <w:r w:rsidRPr="00E76D60">
        <w:t>Grójecka 127, 02-124 Warszawa, http://www.lasy.gov.pl/</w:t>
      </w:r>
    </w:p>
    <w:p w:rsidR="00FD6FB8" w:rsidRDefault="00FD6FB8" w:rsidP="0059260F">
      <w:pPr>
        <w:pStyle w:val="Odstavekseznama"/>
        <w:spacing w:line="360" w:lineRule="auto"/>
        <w:ind w:left="142"/>
        <w:jc w:val="both"/>
        <w:rPr>
          <w:sz w:val="24"/>
          <w:szCs w:val="24"/>
        </w:rPr>
      </w:pPr>
    </w:p>
    <w:p w:rsidR="001C2C51" w:rsidRPr="00E76D60" w:rsidRDefault="001C2C51" w:rsidP="0059260F">
      <w:pPr>
        <w:pStyle w:val="Odstavekseznama"/>
        <w:spacing w:line="360" w:lineRule="auto"/>
        <w:ind w:left="142"/>
        <w:jc w:val="both"/>
        <w:rPr>
          <w:sz w:val="24"/>
          <w:szCs w:val="24"/>
        </w:rPr>
      </w:pPr>
    </w:p>
    <w:p w:rsidR="00DF31C4" w:rsidRPr="00E76D60" w:rsidRDefault="0059260F" w:rsidP="0059260F">
      <w:pPr>
        <w:pStyle w:val="Odstavekseznama"/>
        <w:spacing w:line="360" w:lineRule="auto"/>
        <w:ind w:left="142"/>
        <w:jc w:val="both"/>
        <w:rPr>
          <w:sz w:val="24"/>
          <w:szCs w:val="24"/>
        </w:rPr>
      </w:pPr>
      <w:r w:rsidRPr="00E76D60">
        <w:rPr>
          <w:b/>
          <w:noProof/>
          <w:sz w:val="24"/>
          <w:szCs w:val="24"/>
          <w:lang w:val="sl-SI" w:eastAsia="sl-SI"/>
        </w:rPr>
        <w:drawing>
          <wp:anchor distT="0" distB="0" distL="114300" distR="114300" simplePos="0" relativeHeight="251686912" behindDoc="1" locked="0" layoutInCell="1" allowOverlap="1" wp14:anchorId="5FFE3012" wp14:editId="35871568">
            <wp:simplePos x="0" y="0"/>
            <wp:positionH relativeFrom="column">
              <wp:posOffset>144780</wp:posOffset>
            </wp:positionH>
            <wp:positionV relativeFrom="paragraph">
              <wp:posOffset>254000</wp:posOffset>
            </wp:positionV>
            <wp:extent cx="1234440" cy="1090295"/>
            <wp:effectExtent l="0" t="0" r="3810" b="0"/>
            <wp:wrapTight wrapText="bothSides">
              <wp:wrapPolygon edited="0">
                <wp:start x="0" y="0"/>
                <wp:lineTo x="0" y="21135"/>
                <wp:lineTo x="21333" y="21135"/>
                <wp:lineTo x="21333" y="0"/>
                <wp:lineTo x="0" y="0"/>
              </wp:wrapPolygon>
            </wp:wrapTight>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ks.jpg"/>
                    <pic:cNvPicPr/>
                  </pic:nvPicPr>
                  <pic:blipFill>
                    <a:blip r:embed="rId16">
                      <a:extLst>
                        <a:ext uri="{28A0092B-C50C-407E-A947-70E740481C1C}">
                          <a14:useLocalDpi xmlns:a14="http://schemas.microsoft.com/office/drawing/2010/main" val="0"/>
                        </a:ext>
                      </a:extLst>
                    </a:blip>
                    <a:stretch>
                      <a:fillRect/>
                    </a:stretch>
                  </pic:blipFill>
                  <pic:spPr>
                    <a:xfrm>
                      <a:off x="0" y="0"/>
                      <a:ext cx="1234440" cy="1090295"/>
                    </a:xfrm>
                    <a:prstGeom prst="rect">
                      <a:avLst/>
                    </a:prstGeom>
                  </pic:spPr>
                </pic:pic>
              </a:graphicData>
            </a:graphic>
            <wp14:sizeRelH relativeFrom="page">
              <wp14:pctWidth>0</wp14:pctWidth>
            </wp14:sizeRelH>
            <wp14:sizeRelV relativeFrom="page">
              <wp14:pctHeight>0</wp14:pctHeight>
            </wp14:sizeRelV>
          </wp:anchor>
        </w:drawing>
      </w:r>
    </w:p>
    <w:p w:rsidR="00FD6FB8" w:rsidRDefault="00DF31C4" w:rsidP="001C2C51">
      <w:pPr>
        <w:pStyle w:val="Odstavekseznama"/>
        <w:spacing w:line="360" w:lineRule="auto"/>
        <w:ind w:left="142"/>
        <w:jc w:val="both"/>
        <w:rPr>
          <w:sz w:val="24"/>
          <w:szCs w:val="24"/>
          <w:lang w:val="en-US"/>
        </w:rPr>
      </w:pPr>
      <w:r w:rsidRPr="00E76D60">
        <w:rPr>
          <w:b/>
          <w:sz w:val="24"/>
          <w:szCs w:val="24"/>
          <w:lang w:val="en-US"/>
        </w:rPr>
        <w:t>Forest Research Institute</w:t>
      </w:r>
      <w:r w:rsidR="00FD6FB8" w:rsidRPr="00E76D60">
        <w:rPr>
          <w:b/>
          <w:sz w:val="24"/>
          <w:szCs w:val="24"/>
          <w:lang w:val="en-US"/>
        </w:rPr>
        <w:t xml:space="preserve"> </w:t>
      </w:r>
      <w:r w:rsidR="00FD6FB8" w:rsidRPr="00E76D60">
        <w:rPr>
          <w:i/>
          <w:sz w:val="24"/>
          <w:szCs w:val="24"/>
          <w:lang w:val="en-US"/>
        </w:rPr>
        <w:t>(Instytut Badawczy Leśnictwa)</w:t>
      </w:r>
      <w:r w:rsidRPr="00E76D60">
        <w:rPr>
          <w:sz w:val="24"/>
          <w:szCs w:val="24"/>
          <w:lang w:val="en-US"/>
        </w:rPr>
        <w:t>, in accordance with the statutory objectives, conducts research and development in the field: afforestation and forest regeneration, maintenance, use, and ecology, conservation, genetics and economics and forest policy. The Institute is actively involved in the development, to bodies of state power, legislation and other documents, including those resulting from international conventions and agreements, as well as the National Forest Policy.</w:t>
      </w:r>
    </w:p>
    <w:p w:rsidR="001C2C51" w:rsidRPr="001C2C51" w:rsidRDefault="001C2C51" w:rsidP="001C2C51">
      <w:pPr>
        <w:pStyle w:val="Odstavekseznama"/>
        <w:spacing w:line="360" w:lineRule="auto"/>
        <w:ind w:left="142"/>
        <w:jc w:val="both"/>
        <w:rPr>
          <w:sz w:val="24"/>
          <w:szCs w:val="24"/>
          <w:lang w:val="en-US"/>
        </w:rPr>
      </w:pPr>
    </w:p>
    <w:p w:rsidR="00FD6FB8" w:rsidRPr="00E76D60" w:rsidRDefault="00FD6FB8" w:rsidP="001C2C51">
      <w:pPr>
        <w:pStyle w:val="Brezrazmikov"/>
        <w:ind w:left="142"/>
      </w:pPr>
      <w:r w:rsidRPr="00E76D60">
        <w:rPr>
          <w:b/>
          <w:lang w:val="en-US"/>
        </w:rPr>
        <w:t>Contact:</w:t>
      </w:r>
      <w:r w:rsidRPr="00E76D60">
        <w:rPr>
          <w:lang w:val="en-US"/>
        </w:rPr>
        <w:t xml:space="preserve"> Forest Research Institute, Sękocin Stary, ul. </w:t>
      </w:r>
      <w:r w:rsidRPr="00E76D60">
        <w:t>Braci Leśnej nr 3 05-090 Raszyn, http://www.ibles.pl/</w:t>
      </w:r>
    </w:p>
    <w:p w:rsidR="00DF31C4" w:rsidRDefault="00DF31C4" w:rsidP="0059260F">
      <w:pPr>
        <w:pStyle w:val="Odstavekseznama"/>
        <w:spacing w:line="360" w:lineRule="auto"/>
        <w:jc w:val="both"/>
        <w:rPr>
          <w:sz w:val="24"/>
          <w:szCs w:val="24"/>
        </w:rPr>
      </w:pPr>
    </w:p>
    <w:p w:rsidR="001C2C51" w:rsidRDefault="001C2C51" w:rsidP="0059260F">
      <w:pPr>
        <w:pStyle w:val="Odstavekseznama"/>
        <w:spacing w:line="360" w:lineRule="auto"/>
        <w:jc w:val="both"/>
        <w:rPr>
          <w:sz w:val="24"/>
          <w:szCs w:val="24"/>
        </w:rPr>
      </w:pPr>
    </w:p>
    <w:p w:rsidR="001C2C51" w:rsidRPr="00E76D60" w:rsidRDefault="001C2C51" w:rsidP="0059260F">
      <w:pPr>
        <w:pStyle w:val="Odstavekseznama"/>
        <w:spacing w:line="360" w:lineRule="auto"/>
        <w:jc w:val="both"/>
        <w:rPr>
          <w:sz w:val="24"/>
          <w:szCs w:val="24"/>
        </w:rPr>
      </w:pPr>
    </w:p>
    <w:p w:rsidR="00FD6FB8" w:rsidRPr="001C2C51" w:rsidRDefault="00553794" w:rsidP="001C2C51">
      <w:pPr>
        <w:pStyle w:val="Odstavekseznama"/>
        <w:spacing w:line="360" w:lineRule="auto"/>
        <w:ind w:left="142"/>
        <w:jc w:val="both"/>
        <w:rPr>
          <w:sz w:val="24"/>
          <w:szCs w:val="24"/>
          <w:lang w:val="en-US"/>
        </w:rPr>
      </w:pPr>
      <w:r w:rsidRPr="00E76D60">
        <w:rPr>
          <w:b/>
          <w:noProof/>
          <w:sz w:val="24"/>
          <w:szCs w:val="24"/>
          <w:lang w:val="sl-SI" w:eastAsia="sl-SI"/>
        </w:rPr>
        <w:lastRenderedPageBreak/>
        <w:drawing>
          <wp:anchor distT="0" distB="0" distL="114300" distR="114300" simplePos="0" relativeHeight="251687936" behindDoc="0" locked="0" layoutInCell="1" allowOverlap="1" wp14:anchorId="18193742" wp14:editId="1A69A1E4">
            <wp:simplePos x="0" y="0"/>
            <wp:positionH relativeFrom="column">
              <wp:posOffset>84455</wp:posOffset>
            </wp:positionH>
            <wp:positionV relativeFrom="paragraph">
              <wp:posOffset>-3810</wp:posOffset>
            </wp:positionV>
            <wp:extent cx="1329690" cy="1329690"/>
            <wp:effectExtent l="0" t="0" r="3810" b="3810"/>
            <wp:wrapSquare wrapText="bothSides"/>
            <wp:docPr id="33" name="Obraz 33" descr="Podobny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odobny obraz"/>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9690" cy="132969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FB8" w:rsidRPr="00E76D60">
        <w:rPr>
          <w:b/>
          <w:sz w:val="24"/>
          <w:szCs w:val="24"/>
          <w:lang w:val="en-US"/>
        </w:rPr>
        <w:t xml:space="preserve">Bureau for Forest Management and Geodesy </w:t>
      </w:r>
      <w:r w:rsidR="00FD6FB8" w:rsidRPr="00E76D60">
        <w:rPr>
          <w:i/>
          <w:sz w:val="24"/>
          <w:szCs w:val="24"/>
          <w:lang w:val="en-US"/>
        </w:rPr>
        <w:t xml:space="preserve">(Biuro Urządzania Lasu i Geodezji Leśnej) </w:t>
      </w:r>
      <w:r w:rsidR="00FD6FB8" w:rsidRPr="00E76D60">
        <w:rPr>
          <w:sz w:val="24"/>
          <w:szCs w:val="24"/>
          <w:lang w:val="en-US"/>
        </w:rPr>
        <w:t>is a planning and expertise company which is one of the pillars of forest management in Poland. They  offer a variety of services in the field of forestry, nature conservation and the environment. The Bureau is the main contractor of forest management plans, including habitat inventories and analyses. Forest Act mandated BULiGL to carry out the periodic national forest inventory, updating of forest resource assessment, running data bank on forest resources and forest condition in Poland. They also perform the tasks of environmental monitoring, preparing protection plans for national parks and nature reserves, inventories of Natura 2000 protection areas and other studies related to nature conservation and environmental protection. They Bureau develops geodetic documentation, phytosociological and also in the field of forest engineering.</w:t>
      </w:r>
    </w:p>
    <w:p w:rsidR="00FD6FB8" w:rsidRPr="00E76D60" w:rsidRDefault="00FD6FB8" w:rsidP="001C2C51">
      <w:pPr>
        <w:pStyle w:val="Brezrazmikov"/>
        <w:ind w:left="142"/>
        <w:rPr>
          <w:lang w:val="en-US"/>
        </w:rPr>
      </w:pPr>
      <w:r w:rsidRPr="00E76D60">
        <w:rPr>
          <w:b/>
          <w:lang w:val="en-US"/>
        </w:rPr>
        <w:t xml:space="preserve">Contact: </w:t>
      </w:r>
      <w:r w:rsidRPr="00E76D60">
        <w:rPr>
          <w:lang w:val="en-US"/>
        </w:rPr>
        <w:t xml:space="preserve">Bureau for Forest Management and Geodesy, Sękocin Stary, ul. Leśników 21 05-090 Raszyn, </w:t>
      </w:r>
      <w:hyperlink r:id="rId18" w:history="1">
        <w:r w:rsidR="00B1414B" w:rsidRPr="00E76D60">
          <w:rPr>
            <w:rStyle w:val="Hiperpovezava"/>
            <w:sz w:val="24"/>
            <w:szCs w:val="24"/>
            <w:lang w:val="en-US"/>
          </w:rPr>
          <w:t>http://www.buligl.pl/</w:t>
        </w:r>
      </w:hyperlink>
    </w:p>
    <w:p w:rsidR="00B1414B" w:rsidRDefault="00B1414B" w:rsidP="00FD6FB8">
      <w:pPr>
        <w:pStyle w:val="Odstavekseznama"/>
        <w:spacing w:line="360" w:lineRule="auto"/>
        <w:ind w:left="142"/>
        <w:jc w:val="both"/>
        <w:rPr>
          <w:b/>
          <w:sz w:val="24"/>
          <w:szCs w:val="24"/>
          <w:lang w:val="en-US"/>
        </w:rPr>
      </w:pPr>
    </w:p>
    <w:p w:rsidR="001C2C51" w:rsidRDefault="001C2C51" w:rsidP="00FD6FB8">
      <w:pPr>
        <w:pStyle w:val="Odstavekseznama"/>
        <w:spacing w:line="360" w:lineRule="auto"/>
        <w:ind w:left="142"/>
        <w:jc w:val="both"/>
        <w:rPr>
          <w:b/>
          <w:sz w:val="24"/>
          <w:szCs w:val="24"/>
          <w:lang w:val="en-US"/>
        </w:rPr>
      </w:pPr>
    </w:p>
    <w:p w:rsidR="001C2C51" w:rsidRPr="00E76D60" w:rsidRDefault="001C2C51" w:rsidP="00FD6FB8">
      <w:pPr>
        <w:pStyle w:val="Odstavekseznama"/>
        <w:spacing w:line="360" w:lineRule="auto"/>
        <w:ind w:left="142"/>
        <w:jc w:val="both"/>
        <w:rPr>
          <w:b/>
          <w:sz w:val="24"/>
          <w:szCs w:val="24"/>
          <w:lang w:val="en-US"/>
        </w:rPr>
      </w:pPr>
    </w:p>
    <w:p w:rsidR="00B1414B" w:rsidRPr="00E76D60" w:rsidRDefault="00652F48" w:rsidP="00FD6FB8">
      <w:pPr>
        <w:pStyle w:val="Odstavekseznama"/>
        <w:spacing w:line="360" w:lineRule="auto"/>
        <w:ind w:left="142"/>
        <w:jc w:val="both"/>
        <w:rPr>
          <w:b/>
          <w:sz w:val="24"/>
          <w:szCs w:val="24"/>
          <w:lang w:val="en-US"/>
        </w:rPr>
      </w:pPr>
      <w:r w:rsidRPr="00E76D60">
        <w:rPr>
          <w:b/>
          <w:noProof/>
          <w:sz w:val="24"/>
          <w:szCs w:val="24"/>
          <w:lang w:val="sl-SI" w:eastAsia="sl-SI"/>
        </w:rPr>
        <w:drawing>
          <wp:anchor distT="0" distB="0" distL="114300" distR="114300" simplePos="0" relativeHeight="251688960" behindDoc="0" locked="0" layoutInCell="1" allowOverlap="1" wp14:anchorId="347F9538" wp14:editId="1D8C5E23">
            <wp:simplePos x="0" y="0"/>
            <wp:positionH relativeFrom="column">
              <wp:posOffset>85725</wp:posOffset>
            </wp:positionH>
            <wp:positionV relativeFrom="paragraph">
              <wp:posOffset>-1270</wp:posOffset>
            </wp:positionV>
            <wp:extent cx="1238250" cy="1133475"/>
            <wp:effectExtent l="0" t="0" r="0" b="9525"/>
            <wp:wrapSquare wrapText="bothSides"/>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9">
                      <a:extLst>
                        <a:ext uri="{28A0092B-C50C-407E-A947-70E740481C1C}">
                          <a14:useLocalDpi xmlns:a14="http://schemas.microsoft.com/office/drawing/2010/main" val="0"/>
                        </a:ext>
                      </a:extLst>
                    </a:blip>
                    <a:stretch>
                      <a:fillRect/>
                    </a:stretch>
                  </pic:blipFill>
                  <pic:spPr>
                    <a:xfrm>
                      <a:off x="0" y="0"/>
                      <a:ext cx="1238250" cy="1133475"/>
                    </a:xfrm>
                    <a:prstGeom prst="rect">
                      <a:avLst/>
                    </a:prstGeom>
                  </pic:spPr>
                </pic:pic>
              </a:graphicData>
            </a:graphic>
            <wp14:sizeRelH relativeFrom="page">
              <wp14:pctWidth>0</wp14:pctWidth>
            </wp14:sizeRelH>
            <wp14:sizeRelV relativeFrom="page">
              <wp14:pctHeight>0</wp14:pctHeight>
            </wp14:sizeRelV>
          </wp:anchor>
        </w:drawing>
      </w:r>
      <w:r w:rsidR="00B1414B" w:rsidRPr="00E76D60">
        <w:rPr>
          <w:b/>
          <w:sz w:val="24"/>
          <w:szCs w:val="24"/>
          <w:lang w:val="en-US"/>
        </w:rPr>
        <w:t>Forest Seed Agency</w:t>
      </w:r>
      <w:r w:rsidRPr="00E76D60">
        <w:rPr>
          <w:b/>
          <w:sz w:val="24"/>
          <w:szCs w:val="24"/>
          <w:lang w:val="en-US"/>
        </w:rPr>
        <w:t xml:space="preserve"> </w:t>
      </w:r>
      <w:r w:rsidRPr="00E76D60">
        <w:rPr>
          <w:i/>
          <w:sz w:val="24"/>
          <w:szCs w:val="24"/>
          <w:lang w:val="en-US"/>
        </w:rPr>
        <w:t>(Biuro Nasiennictwa Leśnego)</w:t>
      </w:r>
      <w:r w:rsidR="00B1414B" w:rsidRPr="00E76D60">
        <w:rPr>
          <w:i/>
          <w:sz w:val="24"/>
          <w:szCs w:val="24"/>
          <w:lang w:val="en-US"/>
        </w:rPr>
        <w:t>,</w:t>
      </w:r>
      <w:r w:rsidR="00B1414B" w:rsidRPr="00E76D60">
        <w:rPr>
          <w:sz w:val="24"/>
          <w:szCs w:val="24"/>
          <w:lang w:val="en-US"/>
        </w:rPr>
        <w:t xml:space="preserve"> </w:t>
      </w:r>
      <w:r w:rsidRPr="00E76D60">
        <w:rPr>
          <w:sz w:val="24"/>
          <w:szCs w:val="24"/>
          <w:lang w:val="en-US"/>
        </w:rPr>
        <w:t>keeps a register of forestry material and certificates of the genetic origin of material. It also gives permits for the transport of forestry genetic material for non-EU member countries.</w:t>
      </w:r>
    </w:p>
    <w:p w:rsidR="00B1414B" w:rsidRPr="00E76D60" w:rsidRDefault="00B1414B" w:rsidP="00FD6FB8">
      <w:pPr>
        <w:pStyle w:val="Odstavekseznama"/>
        <w:spacing w:line="360" w:lineRule="auto"/>
        <w:ind w:left="142"/>
        <w:jc w:val="both"/>
        <w:rPr>
          <w:b/>
          <w:sz w:val="24"/>
          <w:szCs w:val="24"/>
          <w:lang w:val="en-US"/>
        </w:rPr>
      </w:pPr>
    </w:p>
    <w:p w:rsidR="00B1414B" w:rsidRPr="00E76D60" w:rsidRDefault="00B1414B" w:rsidP="001C2C51">
      <w:pPr>
        <w:pStyle w:val="Brezrazmikov"/>
        <w:ind w:left="142"/>
      </w:pPr>
      <w:r w:rsidRPr="00E76D60">
        <w:rPr>
          <w:b/>
          <w:lang w:val="en-US"/>
        </w:rPr>
        <w:t xml:space="preserve">Contact: </w:t>
      </w:r>
      <w:r w:rsidR="006D1D51" w:rsidRPr="00E76D60">
        <w:rPr>
          <w:lang w:val="en-US"/>
        </w:rPr>
        <w:t xml:space="preserve">Forest Seed Office Agency, ul. </w:t>
      </w:r>
      <w:r w:rsidR="006D1D51" w:rsidRPr="00E76D60">
        <w:t xml:space="preserve">Rakowiecka 30, 02-528 Warszawa, </w:t>
      </w:r>
      <w:hyperlink r:id="rId20" w:history="1">
        <w:r w:rsidR="006D1D51" w:rsidRPr="00E76D60">
          <w:rPr>
            <w:rStyle w:val="Hiperpovezava"/>
            <w:sz w:val="24"/>
            <w:szCs w:val="24"/>
          </w:rPr>
          <w:t>https://www.bnl.gov.pl/</w:t>
        </w:r>
      </w:hyperlink>
    </w:p>
    <w:p w:rsidR="006D1D51" w:rsidRDefault="006D1D51" w:rsidP="00FD6FB8">
      <w:pPr>
        <w:pStyle w:val="Odstavekseznama"/>
        <w:spacing w:line="360" w:lineRule="auto"/>
        <w:ind w:left="142"/>
        <w:jc w:val="both"/>
        <w:rPr>
          <w:b/>
          <w:sz w:val="24"/>
          <w:szCs w:val="24"/>
        </w:rPr>
      </w:pPr>
    </w:p>
    <w:p w:rsidR="001C2C51" w:rsidRDefault="001C2C51" w:rsidP="00FD6FB8">
      <w:pPr>
        <w:pStyle w:val="Odstavekseznama"/>
        <w:spacing w:line="360" w:lineRule="auto"/>
        <w:ind w:left="142"/>
        <w:jc w:val="both"/>
        <w:rPr>
          <w:b/>
          <w:sz w:val="24"/>
          <w:szCs w:val="24"/>
        </w:rPr>
      </w:pPr>
    </w:p>
    <w:p w:rsidR="001C2C51" w:rsidRPr="00E76D60" w:rsidRDefault="001C2C51" w:rsidP="00FD6FB8">
      <w:pPr>
        <w:pStyle w:val="Odstavekseznama"/>
        <w:spacing w:line="360" w:lineRule="auto"/>
        <w:ind w:left="142"/>
        <w:jc w:val="both"/>
        <w:rPr>
          <w:b/>
          <w:sz w:val="24"/>
          <w:szCs w:val="24"/>
        </w:rPr>
      </w:pPr>
    </w:p>
    <w:p w:rsidR="00C27955" w:rsidRPr="00E76D60" w:rsidRDefault="00C27955" w:rsidP="0059260F">
      <w:pPr>
        <w:pStyle w:val="Odstavekseznama"/>
        <w:ind w:left="1210"/>
        <w:jc w:val="both"/>
        <w:rPr>
          <w:sz w:val="24"/>
          <w:szCs w:val="24"/>
        </w:rPr>
      </w:pPr>
    </w:p>
    <w:p w:rsidR="006D1D51" w:rsidRPr="00E76D60" w:rsidRDefault="006D1D51" w:rsidP="006D1D51">
      <w:pPr>
        <w:pStyle w:val="Odstavekseznama"/>
        <w:spacing w:line="360" w:lineRule="auto"/>
        <w:ind w:left="142"/>
        <w:jc w:val="both"/>
        <w:rPr>
          <w:sz w:val="24"/>
          <w:szCs w:val="24"/>
          <w:lang w:val="en-US"/>
        </w:rPr>
      </w:pPr>
      <w:r w:rsidRPr="00E76D60">
        <w:rPr>
          <w:b/>
          <w:noProof/>
          <w:sz w:val="24"/>
          <w:szCs w:val="24"/>
          <w:lang w:val="sl-SI" w:eastAsia="sl-SI"/>
        </w:rPr>
        <w:drawing>
          <wp:anchor distT="0" distB="0" distL="114300" distR="114300" simplePos="0" relativeHeight="251689984" behindDoc="0" locked="0" layoutInCell="1" allowOverlap="1" wp14:anchorId="2D04218F" wp14:editId="1288314F">
            <wp:simplePos x="0" y="0"/>
            <wp:positionH relativeFrom="column">
              <wp:posOffset>85725</wp:posOffset>
            </wp:positionH>
            <wp:positionV relativeFrom="paragraph">
              <wp:posOffset>1270</wp:posOffset>
            </wp:positionV>
            <wp:extent cx="2209800" cy="876300"/>
            <wp:effectExtent l="0" t="0" r="0" b="0"/>
            <wp:wrapSquare wrapText="bothSides"/>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png"/>
                    <pic:cNvPicPr/>
                  </pic:nvPicPr>
                  <pic:blipFill>
                    <a:blip r:embed="rId21">
                      <a:extLst>
                        <a:ext uri="{28A0092B-C50C-407E-A947-70E740481C1C}">
                          <a14:useLocalDpi xmlns:a14="http://schemas.microsoft.com/office/drawing/2010/main" val="0"/>
                        </a:ext>
                      </a:extLst>
                    </a:blip>
                    <a:stretch>
                      <a:fillRect/>
                    </a:stretch>
                  </pic:blipFill>
                  <pic:spPr>
                    <a:xfrm>
                      <a:off x="0" y="0"/>
                      <a:ext cx="2209800" cy="876300"/>
                    </a:xfrm>
                    <a:prstGeom prst="rect">
                      <a:avLst/>
                    </a:prstGeom>
                  </pic:spPr>
                </pic:pic>
              </a:graphicData>
            </a:graphic>
            <wp14:sizeRelH relativeFrom="page">
              <wp14:pctWidth>0</wp14:pctWidth>
            </wp14:sizeRelH>
            <wp14:sizeRelV relativeFrom="page">
              <wp14:pctHeight>0</wp14:pctHeight>
            </wp14:sizeRelV>
          </wp:anchor>
        </w:drawing>
      </w:r>
      <w:r w:rsidRPr="00E76D60">
        <w:rPr>
          <w:b/>
          <w:sz w:val="24"/>
          <w:szCs w:val="24"/>
          <w:lang w:val="en-US"/>
        </w:rPr>
        <w:t>Wood Technology Institute</w:t>
      </w:r>
      <w:r w:rsidRPr="00E76D60">
        <w:rPr>
          <w:sz w:val="24"/>
          <w:szCs w:val="24"/>
          <w:lang w:val="en-US"/>
        </w:rPr>
        <w:t xml:space="preserve"> </w:t>
      </w:r>
      <w:r w:rsidRPr="00E76D60">
        <w:rPr>
          <w:i/>
          <w:sz w:val="24"/>
          <w:szCs w:val="24"/>
          <w:lang w:val="en-US"/>
        </w:rPr>
        <w:t>(Instytut Technologii Drewna)</w:t>
      </w:r>
      <w:r w:rsidRPr="00E76D60">
        <w:rPr>
          <w:sz w:val="24"/>
          <w:szCs w:val="24"/>
          <w:lang w:val="en-US"/>
        </w:rPr>
        <w:t xml:space="preserve"> is the only scientific-research institution in Poland which deals in a comprehensive manner with theoretical and practical issues of wood processing, its application and creation of new composites based on wood. The Institute’s mission is to </w:t>
      </w:r>
      <w:r w:rsidRPr="00E76D60">
        <w:rPr>
          <w:sz w:val="24"/>
          <w:szCs w:val="24"/>
          <w:lang w:val="en-US"/>
        </w:rPr>
        <w:lastRenderedPageBreak/>
        <w:t>conduct research aimed at production of modern materials and improvement of production technologies and processing techniques, which leads to harmonious and sustainable development of the wood industry and to achievement of high international competitiveness of the Polish wood sector. Through implementation of research results in the form of innovative, energy-saving and hygienic materials using both wood raw material and wood waste, which help to improve the quality of life, have positive influence on the environment and health, and increase the share of renewable energy carriers in the national energy balance, the Institute strives to create modern wood sector which meets the requirements of the 21st century society.</w:t>
      </w:r>
    </w:p>
    <w:p w:rsidR="006D1D51" w:rsidRPr="00E76D60" w:rsidRDefault="006D1D51" w:rsidP="0059260F">
      <w:pPr>
        <w:pStyle w:val="Odstavekseznama"/>
        <w:ind w:left="1210"/>
        <w:jc w:val="both"/>
        <w:rPr>
          <w:sz w:val="24"/>
          <w:szCs w:val="24"/>
          <w:lang w:val="en-US"/>
        </w:rPr>
      </w:pPr>
    </w:p>
    <w:p w:rsidR="006D1D51" w:rsidRPr="00E76D60" w:rsidRDefault="006D1D51" w:rsidP="006C2A3B">
      <w:pPr>
        <w:pStyle w:val="Odstavekseznama"/>
        <w:ind w:left="142"/>
        <w:rPr>
          <w:sz w:val="24"/>
          <w:szCs w:val="24"/>
        </w:rPr>
      </w:pPr>
      <w:r w:rsidRPr="00E76D60">
        <w:rPr>
          <w:b/>
          <w:sz w:val="24"/>
          <w:szCs w:val="24"/>
          <w:lang w:val="en-US"/>
        </w:rPr>
        <w:t>Contact:</w:t>
      </w:r>
      <w:r w:rsidRPr="00E76D60">
        <w:rPr>
          <w:sz w:val="24"/>
          <w:szCs w:val="24"/>
          <w:lang w:val="en-US"/>
        </w:rPr>
        <w:t xml:space="preserve"> Wood Technology Institute , ul. </w:t>
      </w:r>
      <w:r w:rsidRPr="00E76D60">
        <w:rPr>
          <w:sz w:val="24"/>
          <w:szCs w:val="24"/>
        </w:rPr>
        <w:t>Winiarska 1, 60-654 Poznan, http://www.itd.poznan.pl/</w:t>
      </w:r>
    </w:p>
    <w:p w:rsidR="006D1D51" w:rsidRPr="00E76D60" w:rsidRDefault="006D1D51" w:rsidP="0059260F">
      <w:pPr>
        <w:pStyle w:val="Odstavekseznama"/>
        <w:ind w:left="1210"/>
        <w:jc w:val="both"/>
        <w:rPr>
          <w:sz w:val="24"/>
          <w:szCs w:val="24"/>
        </w:rPr>
      </w:pPr>
    </w:p>
    <w:p w:rsidR="001C2C51" w:rsidRDefault="001C2C51" w:rsidP="0059260F">
      <w:pPr>
        <w:pStyle w:val="Odstavekseznama"/>
        <w:ind w:left="1210"/>
        <w:jc w:val="both"/>
        <w:rPr>
          <w:sz w:val="24"/>
          <w:szCs w:val="24"/>
        </w:rPr>
      </w:pPr>
    </w:p>
    <w:p w:rsidR="001C2C51" w:rsidRDefault="001C2C51" w:rsidP="0059260F">
      <w:pPr>
        <w:pStyle w:val="Odstavekseznama"/>
        <w:ind w:left="1210"/>
        <w:jc w:val="both"/>
        <w:rPr>
          <w:sz w:val="24"/>
          <w:szCs w:val="24"/>
        </w:rPr>
      </w:pPr>
    </w:p>
    <w:p w:rsidR="006D1D51" w:rsidRPr="00E76D60" w:rsidRDefault="00E76D60" w:rsidP="0059260F">
      <w:pPr>
        <w:pStyle w:val="Odstavekseznama"/>
        <w:ind w:left="1210"/>
        <w:jc w:val="both"/>
        <w:rPr>
          <w:sz w:val="24"/>
          <w:szCs w:val="24"/>
        </w:rPr>
      </w:pPr>
      <w:r w:rsidRPr="00E76D60">
        <w:rPr>
          <w:b/>
          <w:noProof/>
          <w:sz w:val="24"/>
          <w:szCs w:val="24"/>
          <w:lang w:val="sl-SI" w:eastAsia="sl-SI"/>
        </w:rPr>
        <w:drawing>
          <wp:anchor distT="0" distB="0" distL="114300" distR="114300" simplePos="0" relativeHeight="251691008" behindDoc="0" locked="0" layoutInCell="1" allowOverlap="1" wp14:anchorId="3C61A159" wp14:editId="08779952">
            <wp:simplePos x="0" y="0"/>
            <wp:positionH relativeFrom="column">
              <wp:posOffset>85725</wp:posOffset>
            </wp:positionH>
            <wp:positionV relativeFrom="paragraph">
              <wp:posOffset>116840</wp:posOffset>
            </wp:positionV>
            <wp:extent cx="1664970" cy="1246505"/>
            <wp:effectExtent l="0" t="0" r="0" b="0"/>
            <wp:wrapSquare wrapText="bothSides"/>
            <wp:docPr id="36" name="Obraz 36" descr="Znalezione obrazy dla zapytania Wydzia&amp;lstrok; Le&amp;sacute;ny SGG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nalezione obrazy dla zapytania Wydzia&amp;lstrok; Le&amp;sacute;ny SGGW 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64970" cy="1246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1D51" w:rsidRPr="00E76D60" w:rsidRDefault="006D1D51" w:rsidP="00526234">
      <w:pPr>
        <w:pStyle w:val="Odstavekseznama"/>
        <w:spacing w:line="360" w:lineRule="auto"/>
        <w:ind w:left="142"/>
        <w:jc w:val="both"/>
        <w:rPr>
          <w:sz w:val="24"/>
          <w:szCs w:val="24"/>
          <w:lang w:val="en-US"/>
        </w:rPr>
      </w:pPr>
      <w:r w:rsidRPr="00E76D60">
        <w:rPr>
          <w:b/>
          <w:sz w:val="24"/>
          <w:szCs w:val="24"/>
          <w:lang w:val="en-US"/>
        </w:rPr>
        <w:t>Faculty of Forestry</w:t>
      </w:r>
      <w:r w:rsidR="00526234" w:rsidRPr="00E76D60">
        <w:rPr>
          <w:b/>
          <w:sz w:val="24"/>
          <w:szCs w:val="24"/>
          <w:lang w:val="en-US"/>
        </w:rPr>
        <w:t xml:space="preserve"> </w:t>
      </w:r>
      <w:r w:rsidR="00526234" w:rsidRPr="00E76D60">
        <w:rPr>
          <w:i/>
          <w:sz w:val="24"/>
          <w:szCs w:val="24"/>
          <w:lang w:val="en-US"/>
        </w:rPr>
        <w:t>(Wydział Leśny)</w:t>
      </w:r>
      <w:r w:rsidRPr="00E76D60">
        <w:rPr>
          <w:sz w:val="24"/>
          <w:szCs w:val="24"/>
          <w:lang w:val="en-US"/>
        </w:rPr>
        <w:t xml:space="preserve"> is a part of governmental </w:t>
      </w:r>
      <w:r w:rsidRPr="00D026CA">
        <w:rPr>
          <w:b/>
          <w:sz w:val="24"/>
          <w:szCs w:val="24"/>
          <w:lang w:val="en-US"/>
        </w:rPr>
        <w:t xml:space="preserve">Warsaw University of Life Sciences </w:t>
      </w:r>
      <w:r w:rsidRPr="00E76D60">
        <w:rPr>
          <w:sz w:val="24"/>
          <w:szCs w:val="24"/>
          <w:lang w:val="en-US"/>
        </w:rPr>
        <w:t>(</w:t>
      </w:r>
      <w:r w:rsidR="00526234" w:rsidRPr="00E76D60">
        <w:rPr>
          <w:i/>
          <w:sz w:val="24"/>
          <w:szCs w:val="24"/>
          <w:lang w:val="en-US"/>
        </w:rPr>
        <w:t>Szkoła Główna Gospodarstwa Wiejskiego -</w:t>
      </w:r>
      <w:r w:rsidRPr="00E76D60">
        <w:rPr>
          <w:i/>
          <w:sz w:val="24"/>
          <w:szCs w:val="24"/>
          <w:lang w:val="en-US"/>
        </w:rPr>
        <w:t>SGGW</w:t>
      </w:r>
      <w:r w:rsidRPr="00E76D60">
        <w:rPr>
          <w:sz w:val="24"/>
          <w:szCs w:val="24"/>
          <w:lang w:val="en-US"/>
        </w:rPr>
        <w:t xml:space="preserve"> in Polish). It was created 178 years ago to conduct education, research and extension services. Funding from state budget and research projects. Scientific Faculty has full rights and is thus </w:t>
      </w:r>
      <w:r w:rsidR="00012225" w:rsidRPr="00E76D60">
        <w:rPr>
          <w:sz w:val="24"/>
          <w:szCs w:val="24"/>
          <w:lang w:val="en-US"/>
        </w:rPr>
        <w:t>authorized</w:t>
      </w:r>
      <w:r w:rsidRPr="00E76D60">
        <w:rPr>
          <w:sz w:val="24"/>
          <w:szCs w:val="24"/>
          <w:lang w:val="en-US"/>
        </w:rPr>
        <w:t xml:space="preserve"> to run doctoral (</w:t>
      </w:r>
      <w:r w:rsidR="00012225" w:rsidRPr="00E76D60">
        <w:rPr>
          <w:sz w:val="24"/>
          <w:szCs w:val="24"/>
          <w:lang w:val="en-US"/>
        </w:rPr>
        <w:t>Ph.D.</w:t>
      </w:r>
      <w:r w:rsidRPr="00E76D60">
        <w:rPr>
          <w:sz w:val="24"/>
          <w:szCs w:val="24"/>
          <w:lang w:val="en-US"/>
        </w:rPr>
        <w:t>), post doctoral (Dr.Sc.) and Professors trials.</w:t>
      </w:r>
    </w:p>
    <w:p w:rsidR="006D1D51" w:rsidRPr="00E76D60" w:rsidRDefault="006D1D51" w:rsidP="0059260F">
      <w:pPr>
        <w:pStyle w:val="Odstavekseznama"/>
        <w:ind w:left="1210"/>
        <w:jc w:val="both"/>
        <w:rPr>
          <w:sz w:val="24"/>
          <w:szCs w:val="24"/>
          <w:lang w:val="en-US"/>
        </w:rPr>
      </w:pPr>
    </w:p>
    <w:p w:rsidR="006D1D51" w:rsidRPr="00E76D60" w:rsidRDefault="006D1D51" w:rsidP="0059260F">
      <w:pPr>
        <w:pStyle w:val="Odstavekseznama"/>
        <w:ind w:left="1210"/>
        <w:jc w:val="both"/>
        <w:rPr>
          <w:sz w:val="24"/>
          <w:szCs w:val="24"/>
          <w:lang w:val="en-US"/>
        </w:rPr>
      </w:pPr>
    </w:p>
    <w:p w:rsidR="006D1D51" w:rsidRPr="00E03B43" w:rsidRDefault="006D1D51" w:rsidP="006D1D51">
      <w:pPr>
        <w:pStyle w:val="Odstavekseznama"/>
        <w:ind w:left="142"/>
        <w:jc w:val="both"/>
        <w:rPr>
          <w:sz w:val="24"/>
          <w:szCs w:val="24"/>
          <w:lang w:val="en-US"/>
        </w:rPr>
      </w:pPr>
      <w:r w:rsidRPr="00E76D60">
        <w:rPr>
          <w:b/>
          <w:sz w:val="24"/>
          <w:szCs w:val="24"/>
          <w:lang w:val="en-US"/>
        </w:rPr>
        <w:t>Contact:</w:t>
      </w:r>
      <w:r w:rsidRPr="00E76D60">
        <w:rPr>
          <w:sz w:val="24"/>
          <w:szCs w:val="24"/>
          <w:lang w:val="en-US"/>
        </w:rPr>
        <w:t xml:space="preserve"> Faculty of Forestry, Warsaw University of Life Sciences, ul. </w:t>
      </w:r>
      <w:r w:rsidRPr="00E03B43">
        <w:rPr>
          <w:sz w:val="24"/>
          <w:szCs w:val="24"/>
          <w:lang w:val="en-US"/>
        </w:rPr>
        <w:t>Nowoursynowska 159, 02-776 Warszawa, http://wl.sggw.pl/</w:t>
      </w:r>
    </w:p>
    <w:p w:rsidR="006D1D51" w:rsidRPr="00E03B43" w:rsidRDefault="006D1D51" w:rsidP="0059260F">
      <w:pPr>
        <w:pStyle w:val="Odstavekseznama"/>
        <w:ind w:left="1210"/>
        <w:jc w:val="both"/>
        <w:rPr>
          <w:sz w:val="24"/>
          <w:szCs w:val="24"/>
          <w:lang w:val="en-US"/>
        </w:rPr>
      </w:pPr>
    </w:p>
    <w:p w:rsidR="00E76D60" w:rsidRPr="00E03B43" w:rsidRDefault="00E76D60" w:rsidP="0059260F">
      <w:pPr>
        <w:pStyle w:val="Odstavekseznama"/>
        <w:ind w:left="1210"/>
        <w:jc w:val="both"/>
        <w:rPr>
          <w:sz w:val="24"/>
          <w:szCs w:val="24"/>
          <w:lang w:val="en-US"/>
        </w:rPr>
      </w:pPr>
    </w:p>
    <w:p w:rsidR="001C2C51" w:rsidRPr="00E03B43" w:rsidRDefault="001C2C51" w:rsidP="0059260F">
      <w:pPr>
        <w:pStyle w:val="Odstavekseznama"/>
        <w:ind w:left="1210"/>
        <w:jc w:val="both"/>
        <w:rPr>
          <w:sz w:val="24"/>
          <w:szCs w:val="24"/>
          <w:lang w:val="en-US"/>
        </w:rPr>
      </w:pPr>
    </w:p>
    <w:p w:rsidR="001C2C51" w:rsidRPr="00E03B43" w:rsidRDefault="001C2C51" w:rsidP="0059260F">
      <w:pPr>
        <w:pStyle w:val="Odstavekseznama"/>
        <w:ind w:left="1210"/>
        <w:jc w:val="both"/>
        <w:rPr>
          <w:sz w:val="24"/>
          <w:szCs w:val="24"/>
          <w:lang w:val="en-US"/>
        </w:rPr>
      </w:pPr>
    </w:p>
    <w:p w:rsidR="00E76D60" w:rsidRDefault="00E76D60" w:rsidP="00E76D60">
      <w:pPr>
        <w:pStyle w:val="Odstavekseznama"/>
        <w:spacing w:line="360" w:lineRule="auto"/>
        <w:ind w:left="142"/>
        <w:jc w:val="both"/>
        <w:rPr>
          <w:sz w:val="24"/>
          <w:szCs w:val="24"/>
          <w:lang w:val="en-US"/>
        </w:rPr>
      </w:pPr>
      <w:r>
        <w:rPr>
          <w:noProof/>
          <w:sz w:val="24"/>
          <w:szCs w:val="24"/>
          <w:lang w:val="sl-SI" w:eastAsia="sl-SI"/>
        </w:rPr>
        <w:drawing>
          <wp:anchor distT="0" distB="0" distL="114300" distR="114300" simplePos="0" relativeHeight="251692032" behindDoc="1" locked="0" layoutInCell="1" allowOverlap="1">
            <wp:simplePos x="0" y="0"/>
            <wp:positionH relativeFrom="column">
              <wp:posOffset>26035</wp:posOffset>
            </wp:positionH>
            <wp:positionV relativeFrom="paragraph">
              <wp:posOffset>41910</wp:posOffset>
            </wp:positionV>
            <wp:extent cx="1246505" cy="1393825"/>
            <wp:effectExtent l="0" t="0" r="0" b="0"/>
            <wp:wrapTight wrapText="bothSides">
              <wp:wrapPolygon edited="0">
                <wp:start x="0" y="0"/>
                <wp:lineTo x="0" y="21256"/>
                <wp:lineTo x="21127" y="21256"/>
                <wp:lineTo x="21127" y="0"/>
                <wp:lineTo x="0" y="0"/>
              </wp:wrapPolygon>
            </wp:wrapTight>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23">
                      <a:extLst>
                        <a:ext uri="{28A0092B-C50C-407E-A947-70E740481C1C}">
                          <a14:useLocalDpi xmlns:a14="http://schemas.microsoft.com/office/drawing/2010/main" val="0"/>
                        </a:ext>
                      </a:extLst>
                    </a:blip>
                    <a:stretch>
                      <a:fillRect/>
                    </a:stretch>
                  </pic:blipFill>
                  <pic:spPr>
                    <a:xfrm>
                      <a:off x="0" y="0"/>
                      <a:ext cx="1246505" cy="1393825"/>
                    </a:xfrm>
                    <a:prstGeom prst="rect">
                      <a:avLst/>
                    </a:prstGeom>
                  </pic:spPr>
                </pic:pic>
              </a:graphicData>
            </a:graphic>
            <wp14:sizeRelH relativeFrom="page">
              <wp14:pctWidth>0</wp14:pctWidth>
            </wp14:sizeRelH>
            <wp14:sizeRelV relativeFrom="page">
              <wp14:pctHeight>0</wp14:pctHeight>
            </wp14:sizeRelV>
          </wp:anchor>
        </w:drawing>
      </w:r>
      <w:r w:rsidRPr="00E76D60">
        <w:rPr>
          <w:sz w:val="24"/>
          <w:szCs w:val="24"/>
          <w:lang w:val="en-US"/>
        </w:rPr>
        <w:t xml:space="preserve">The </w:t>
      </w:r>
      <w:r w:rsidRPr="00E76D60">
        <w:rPr>
          <w:b/>
          <w:sz w:val="24"/>
          <w:szCs w:val="24"/>
          <w:lang w:val="en-US"/>
        </w:rPr>
        <w:t>Faculty of Forestry</w:t>
      </w:r>
      <w:r w:rsidRPr="00E76D60">
        <w:rPr>
          <w:sz w:val="24"/>
          <w:szCs w:val="24"/>
          <w:lang w:val="en-US"/>
        </w:rPr>
        <w:t xml:space="preserve"> (</w:t>
      </w:r>
      <w:r w:rsidRPr="00E76D60">
        <w:rPr>
          <w:i/>
          <w:sz w:val="24"/>
          <w:szCs w:val="24"/>
          <w:lang w:val="en-US"/>
        </w:rPr>
        <w:t>Wydział Leśny)</w:t>
      </w:r>
      <w:r w:rsidRPr="00E76D60">
        <w:rPr>
          <w:sz w:val="24"/>
          <w:szCs w:val="24"/>
          <w:lang w:val="en-US"/>
        </w:rPr>
        <w:t xml:space="preserve"> was established in 1919 as a part of the </w:t>
      </w:r>
      <w:r w:rsidRPr="00E76D60">
        <w:rPr>
          <w:b/>
          <w:sz w:val="24"/>
          <w:szCs w:val="24"/>
          <w:lang w:val="en-US"/>
        </w:rPr>
        <w:t xml:space="preserve">University </w:t>
      </w:r>
      <w:r>
        <w:rPr>
          <w:b/>
          <w:sz w:val="24"/>
          <w:szCs w:val="24"/>
          <w:lang w:val="en-US"/>
        </w:rPr>
        <w:t xml:space="preserve">of Life Sciences </w:t>
      </w:r>
      <w:r w:rsidRPr="00E76D60">
        <w:rPr>
          <w:b/>
          <w:sz w:val="24"/>
          <w:szCs w:val="24"/>
          <w:lang w:val="en-US"/>
        </w:rPr>
        <w:t>in Poznań</w:t>
      </w:r>
      <w:r>
        <w:rPr>
          <w:b/>
          <w:sz w:val="24"/>
          <w:szCs w:val="24"/>
          <w:lang w:val="en-US"/>
        </w:rPr>
        <w:t xml:space="preserve"> </w:t>
      </w:r>
      <w:r w:rsidRPr="00E76D60">
        <w:rPr>
          <w:i/>
          <w:sz w:val="24"/>
          <w:szCs w:val="24"/>
          <w:lang w:val="en-US"/>
        </w:rPr>
        <w:t>(Uniwersytet Przyrodniczy w Poznaniu),</w:t>
      </w:r>
      <w:r w:rsidRPr="00E76D60">
        <w:rPr>
          <w:sz w:val="24"/>
          <w:szCs w:val="24"/>
          <w:lang w:val="en-US"/>
        </w:rPr>
        <w:t xml:space="preserve"> Poland. Our research covers a wide range of scientific problems facing forestry, such as: climate change, biological conditions of forests, silviculture, forest protection, wood production, forestry economics.</w:t>
      </w:r>
      <w:r w:rsidRPr="00E76D60">
        <w:rPr>
          <w:lang w:val="en-US"/>
        </w:rPr>
        <w:t xml:space="preserve"> </w:t>
      </w:r>
      <w:r w:rsidRPr="00E76D60">
        <w:rPr>
          <w:sz w:val="24"/>
          <w:szCs w:val="24"/>
          <w:lang w:val="en-US"/>
        </w:rPr>
        <w:t xml:space="preserve">The basic aim of the Faculty of Forestry is educating future foresters - a professional with a solid knowledge of forests with their </w:t>
      </w:r>
      <w:r w:rsidRPr="00E76D60">
        <w:rPr>
          <w:sz w:val="24"/>
          <w:szCs w:val="24"/>
          <w:lang w:val="en-US"/>
        </w:rPr>
        <w:lastRenderedPageBreak/>
        <w:t>ecological mechanisms and features, as well as wood production lines. The main aim of his or her work is the wise management of the forest. This means forest management as a renewable natural resource for the benefit of society, the ecosphere and the wood processing industry.</w:t>
      </w:r>
    </w:p>
    <w:p w:rsidR="00E76D60" w:rsidRDefault="00E76D60" w:rsidP="00E76D60">
      <w:pPr>
        <w:pStyle w:val="Odstavekseznama"/>
        <w:spacing w:line="360" w:lineRule="auto"/>
        <w:ind w:left="142"/>
        <w:jc w:val="both"/>
        <w:rPr>
          <w:sz w:val="24"/>
          <w:szCs w:val="24"/>
          <w:lang w:val="en-US"/>
        </w:rPr>
      </w:pPr>
    </w:p>
    <w:p w:rsidR="00E76D60" w:rsidRPr="00E76D60" w:rsidRDefault="00E76D60" w:rsidP="001C2C51">
      <w:pPr>
        <w:pStyle w:val="Brezrazmikov"/>
        <w:ind w:left="142"/>
        <w:rPr>
          <w:lang w:val="en-US"/>
        </w:rPr>
      </w:pPr>
      <w:r w:rsidRPr="00E76D60">
        <w:rPr>
          <w:b/>
          <w:lang w:val="en-US"/>
        </w:rPr>
        <w:t>Contact:</w:t>
      </w:r>
      <w:r>
        <w:rPr>
          <w:lang w:val="en-US"/>
        </w:rPr>
        <w:t xml:space="preserve"> </w:t>
      </w:r>
      <w:r w:rsidRPr="00E76D60">
        <w:rPr>
          <w:lang w:val="en-US"/>
        </w:rPr>
        <w:t>Faculty of Forestry, Poznan University of Life Sciences, ul. Wojska Polskiego 28 60-637 Poznań, http://wles.up.poznan.pl/</w:t>
      </w:r>
    </w:p>
    <w:p w:rsidR="006D1D51" w:rsidRPr="00E76D60" w:rsidRDefault="006D1D51" w:rsidP="0059260F">
      <w:pPr>
        <w:pStyle w:val="Odstavekseznama"/>
        <w:ind w:left="1210"/>
        <w:jc w:val="both"/>
        <w:rPr>
          <w:sz w:val="24"/>
          <w:szCs w:val="24"/>
          <w:lang w:val="en-US"/>
        </w:rPr>
      </w:pPr>
    </w:p>
    <w:p w:rsidR="006D1D51" w:rsidRDefault="006D1D51" w:rsidP="00E76D60">
      <w:pPr>
        <w:pStyle w:val="Odstavekseznama"/>
        <w:ind w:left="142"/>
        <w:jc w:val="both"/>
        <w:rPr>
          <w:sz w:val="24"/>
          <w:szCs w:val="24"/>
          <w:lang w:val="en-US"/>
        </w:rPr>
      </w:pPr>
    </w:p>
    <w:p w:rsidR="001C2C51" w:rsidRDefault="001C2C51" w:rsidP="00E76D60">
      <w:pPr>
        <w:pStyle w:val="Odstavekseznama"/>
        <w:ind w:left="142"/>
        <w:jc w:val="both"/>
        <w:rPr>
          <w:sz w:val="24"/>
          <w:szCs w:val="24"/>
          <w:lang w:val="en-US"/>
        </w:rPr>
      </w:pPr>
    </w:p>
    <w:p w:rsidR="00D026CA" w:rsidRDefault="00D026CA" w:rsidP="00E76D60">
      <w:pPr>
        <w:pStyle w:val="Odstavekseznama"/>
        <w:ind w:left="142"/>
        <w:jc w:val="both"/>
        <w:rPr>
          <w:sz w:val="24"/>
          <w:szCs w:val="24"/>
          <w:lang w:val="en-US"/>
        </w:rPr>
      </w:pPr>
    </w:p>
    <w:p w:rsidR="006C2A3B" w:rsidRPr="00D026CA" w:rsidRDefault="00D026CA" w:rsidP="00D026CA">
      <w:pPr>
        <w:pStyle w:val="Odstavekseznama"/>
        <w:spacing w:line="360" w:lineRule="auto"/>
        <w:ind w:left="142"/>
        <w:jc w:val="both"/>
        <w:rPr>
          <w:sz w:val="24"/>
          <w:szCs w:val="24"/>
          <w:lang w:val="en-US"/>
        </w:rPr>
      </w:pPr>
      <w:r>
        <w:rPr>
          <w:b/>
          <w:noProof/>
          <w:sz w:val="24"/>
          <w:szCs w:val="24"/>
          <w:lang w:val="sl-SI" w:eastAsia="sl-SI"/>
        </w:rPr>
        <w:drawing>
          <wp:anchor distT="0" distB="0" distL="114300" distR="114300" simplePos="0" relativeHeight="251693056" behindDoc="0" locked="0" layoutInCell="1" allowOverlap="1" wp14:anchorId="6089ED8D" wp14:editId="266B12B7">
            <wp:simplePos x="0" y="0"/>
            <wp:positionH relativeFrom="column">
              <wp:posOffset>-81280</wp:posOffset>
            </wp:positionH>
            <wp:positionV relativeFrom="paragraph">
              <wp:posOffset>-5715</wp:posOffset>
            </wp:positionV>
            <wp:extent cx="1685925" cy="1685925"/>
            <wp:effectExtent l="0" t="0" r="9525" b="9525"/>
            <wp:wrapSquare wrapText="bothSides"/>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ks.jpg"/>
                    <pic:cNvPicPr/>
                  </pic:nvPicPr>
                  <pic:blipFill>
                    <a:blip r:embed="rId24">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14:sizeRelH relativeFrom="page">
              <wp14:pctWidth>0</wp14:pctWidth>
            </wp14:sizeRelH>
            <wp14:sizeRelV relativeFrom="page">
              <wp14:pctHeight>0</wp14:pctHeight>
            </wp14:sizeRelV>
          </wp:anchor>
        </w:drawing>
      </w:r>
      <w:r w:rsidR="00D91416" w:rsidRPr="00D026CA">
        <w:rPr>
          <w:b/>
          <w:sz w:val="24"/>
          <w:szCs w:val="24"/>
          <w:lang w:val="en-US"/>
        </w:rPr>
        <w:t>Faculty of Forestry</w:t>
      </w:r>
      <w:r w:rsidR="00D91416" w:rsidRPr="00D91416">
        <w:rPr>
          <w:sz w:val="24"/>
          <w:szCs w:val="24"/>
          <w:lang w:val="en-US"/>
        </w:rPr>
        <w:t xml:space="preserve"> </w:t>
      </w:r>
      <w:r>
        <w:rPr>
          <w:sz w:val="24"/>
          <w:szCs w:val="24"/>
          <w:lang w:val="en-US"/>
        </w:rPr>
        <w:t>(</w:t>
      </w:r>
      <w:r w:rsidRPr="00D026CA">
        <w:rPr>
          <w:i/>
          <w:sz w:val="24"/>
          <w:szCs w:val="24"/>
          <w:lang w:val="en-US"/>
        </w:rPr>
        <w:t>Wydział Leśny)</w:t>
      </w:r>
      <w:r>
        <w:rPr>
          <w:sz w:val="24"/>
          <w:szCs w:val="24"/>
          <w:lang w:val="en-US"/>
        </w:rPr>
        <w:t xml:space="preserve"> </w:t>
      </w:r>
      <w:r w:rsidR="00D91416" w:rsidRPr="00D91416">
        <w:rPr>
          <w:sz w:val="24"/>
          <w:szCs w:val="24"/>
          <w:lang w:val="en-US"/>
        </w:rPr>
        <w:t xml:space="preserve">at the </w:t>
      </w:r>
      <w:r w:rsidR="00D91416" w:rsidRPr="00D026CA">
        <w:rPr>
          <w:b/>
          <w:sz w:val="24"/>
          <w:szCs w:val="24"/>
          <w:lang w:val="en-US"/>
        </w:rPr>
        <w:t>University of Agriculture</w:t>
      </w:r>
      <w:r w:rsidR="00D91416" w:rsidRPr="00D91416">
        <w:rPr>
          <w:sz w:val="24"/>
          <w:szCs w:val="24"/>
          <w:lang w:val="en-US"/>
        </w:rPr>
        <w:t xml:space="preserve"> </w:t>
      </w:r>
      <w:r w:rsidRPr="00D026CA">
        <w:rPr>
          <w:i/>
          <w:sz w:val="24"/>
          <w:szCs w:val="24"/>
          <w:lang w:val="en-US"/>
        </w:rPr>
        <w:t>(Uniwersytet Rolniczy)</w:t>
      </w:r>
      <w:r>
        <w:rPr>
          <w:sz w:val="24"/>
          <w:szCs w:val="24"/>
          <w:lang w:val="en-US"/>
        </w:rPr>
        <w:t xml:space="preserve"> </w:t>
      </w:r>
      <w:r w:rsidR="00D91416" w:rsidRPr="00D91416">
        <w:rPr>
          <w:sz w:val="24"/>
          <w:szCs w:val="24"/>
          <w:lang w:val="en-US"/>
        </w:rPr>
        <w:t>in Krakow conducts numerous forest research programmes and provides education in forest management and forestry sciences at I, II and III study degrees a</w:t>
      </w:r>
      <w:r>
        <w:rPr>
          <w:sz w:val="24"/>
          <w:szCs w:val="24"/>
          <w:lang w:val="en-US"/>
        </w:rPr>
        <w:t xml:space="preserve">s well as postgraduate studies. </w:t>
      </w:r>
      <w:r w:rsidR="00D91416" w:rsidRPr="00D026CA">
        <w:rPr>
          <w:sz w:val="24"/>
          <w:szCs w:val="24"/>
          <w:lang w:val="en-US"/>
        </w:rPr>
        <w:t xml:space="preserve">The Faculty Council is </w:t>
      </w:r>
      <w:r w:rsidR="001D538E" w:rsidRPr="00D026CA">
        <w:rPr>
          <w:sz w:val="24"/>
          <w:szCs w:val="24"/>
          <w:lang w:val="en-US"/>
        </w:rPr>
        <w:t>authorized</w:t>
      </w:r>
      <w:r w:rsidR="00D91416" w:rsidRPr="00D026CA">
        <w:rPr>
          <w:sz w:val="24"/>
          <w:szCs w:val="24"/>
          <w:lang w:val="en-US"/>
        </w:rPr>
        <w:t xml:space="preserve"> to grant degrees of Doctor (PhD) and Habilitated Doctor of Forest Science in the field of forestry and to submit candidates for the title of professor of forest sciences. The Faculty employs 92 members of academic staff including 16 full professors, 17 persons holding DSc. Degrees and 59 persons holding PhD. Degree.</w:t>
      </w:r>
      <w:r>
        <w:rPr>
          <w:sz w:val="24"/>
          <w:szCs w:val="24"/>
          <w:lang w:val="en-US"/>
        </w:rPr>
        <w:t xml:space="preserve"> </w:t>
      </w:r>
      <w:r w:rsidR="00D91416" w:rsidRPr="00D026CA">
        <w:rPr>
          <w:sz w:val="24"/>
          <w:szCs w:val="24"/>
          <w:lang w:val="en-US"/>
        </w:rPr>
        <w:t>The Faculty has an active international agreements and cooperates with numerous universities and research institutes, both Polish and foreign: Austria, Canada, Germany, Italy, Japan, Netherlands, Norway, Slovakia, Spain, Sweden, USA, Finland and other.</w:t>
      </w:r>
    </w:p>
    <w:p w:rsidR="006C2A3B" w:rsidRDefault="006C2A3B" w:rsidP="00E76D60">
      <w:pPr>
        <w:pStyle w:val="Odstavekseznama"/>
        <w:ind w:left="142"/>
        <w:jc w:val="both"/>
        <w:rPr>
          <w:sz w:val="24"/>
          <w:szCs w:val="24"/>
          <w:lang w:val="en-US"/>
        </w:rPr>
      </w:pPr>
    </w:p>
    <w:p w:rsidR="00D026CA" w:rsidRDefault="00D026CA" w:rsidP="00E76D60">
      <w:pPr>
        <w:pStyle w:val="Odstavekseznama"/>
        <w:ind w:left="142"/>
        <w:jc w:val="both"/>
        <w:rPr>
          <w:sz w:val="24"/>
          <w:szCs w:val="24"/>
          <w:lang w:val="en-US"/>
        </w:rPr>
      </w:pPr>
      <w:r w:rsidRPr="00D026CA">
        <w:rPr>
          <w:b/>
          <w:sz w:val="24"/>
          <w:szCs w:val="24"/>
          <w:lang w:val="en-US"/>
        </w:rPr>
        <w:t>Contact:</w:t>
      </w:r>
      <w:r w:rsidRPr="00D026CA">
        <w:rPr>
          <w:lang w:val="en-US"/>
        </w:rPr>
        <w:t xml:space="preserve"> </w:t>
      </w:r>
      <w:r w:rsidRPr="00D026CA">
        <w:rPr>
          <w:sz w:val="24"/>
          <w:szCs w:val="24"/>
          <w:lang w:val="en-US"/>
        </w:rPr>
        <w:t>Faculty of Forestry, University of Agriculture, Al. 29 Listopada 46, 31-425 Kraków, http://wl.ur.krakow.pl/</w:t>
      </w:r>
    </w:p>
    <w:p w:rsidR="00D026CA" w:rsidRDefault="00D026CA" w:rsidP="00E76D60">
      <w:pPr>
        <w:pStyle w:val="Odstavekseznama"/>
        <w:ind w:left="142"/>
        <w:jc w:val="both"/>
        <w:rPr>
          <w:sz w:val="24"/>
          <w:szCs w:val="24"/>
          <w:lang w:val="en-US"/>
        </w:rPr>
      </w:pPr>
    </w:p>
    <w:p w:rsidR="001C2C51" w:rsidRDefault="001C2C51" w:rsidP="00E76D60">
      <w:pPr>
        <w:pStyle w:val="Odstavekseznama"/>
        <w:ind w:left="142"/>
        <w:jc w:val="both"/>
        <w:rPr>
          <w:sz w:val="24"/>
          <w:szCs w:val="24"/>
          <w:lang w:val="en-US"/>
        </w:rPr>
      </w:pPr>
    </w:p>
    <w:p w:rsidR="001C2C51" w:rsidRDefault="001C2C51" w:rsidP="00E76D60">
      <w:pPr>
        <w:pStyle w:val="Odstavekseznama"/>
        <w:ind w:left="142"/>
        <w:jc w:val="both"/>
        <w:rPr>
          <w:sz w:val="24"/>
          <w:szCs w:val="24"/>
          <w:lang w:val="en-US"/>
        </w:rPr>
      </w:pPr>
    </w:p>
    <w:p w:rsidR="001C2C51" w:rsidRDefault="001C2C51" w:rsidP="00E76D60">
      <w:pPr>
        <w:pStyle w:val="Odstavekseznama"/>
        <w:ind w:left="142"/>
        <w:jc w:val="both"/>
        <w:rPr>
          <w:sz w:val="24"/>
          <w:szCs w:val="24"/>
          <w:lang w:val="en-US"/>
        </w:rPr>
      </w:pPr>
    </w:p>
    <w:p w:rsidR="00D026CA" w:rsidRDefault="00D026CA" w:rsidP="00E76D60">
      <w:pPr>
        <w:pStyle w:val="Odstavekseznama"/>
        <w:ind w:left="142"/>
        <w:jc w:val="both"/>
        <w:rPr>
          <w:sz w:val="24"/>
          <w:szCs w:val="24"/>
          <w:lang w:val="en-US"/>
        </w:rPr>
      </w:pPr>
    </w:p>
    <w:p w:rsidR="00D026CA" w:rsidRDefault="00D026CA" w:rsidP="00D026CA">
      <w:pPr>
        <w:pStyle w:val="Odstavekseznama"/>
        <w:spacing w:line="360" w:lineRule="auto"/>
        <w:ind w:left="142"/>
        <w:jc w:val="both"/>
        <w:rPr>
          <w:sz w:val="24"/>
          <w:szCs w:val="24"/>
          <w:lang w:val="en-US"/>
        </w:rPr>
      </w:pPr>
      <w:r w:rsidRPr="00D026CA">
        <w:rPr>
          <w:b/>
          <w:noProof/>
          <w:lang w:val="sl-SI" w:eastAsia="sl-SI"/>
        </w:rPr>
        <w:drawing>
          <wp:anchor distT="0" distB="0" distL="114300" distR="114300" simplePos="0" relativeHeight="251694080" behindDoc="0" locked="0" layoutInCell="1" allowOverlap="1" wp14:anchorId="019C0830" wp14:editId="59F2DCDF">
            <wp:simplePos x="0" y="0"/>
            <wp:positionH relativeFrom="column">
              <wp:posOffset>85725</wp:posOffset>
            </wp:positionH>
            <wp:positionV relativeFrom="paragraph">
              <wp:posOffset>2540</wp:posOffset>
            </wp:positionV>
            <wp:extent cx="1612900" cy="1080135"/>
            <wp:effectExtent l="0" t="0" r="6350" b="5715"/>
            <wp:wrapSquare wrapText="bothSides"/>
            <wp:docPr id="39" name="Obraz 39" descr="https://www.ibles.pl/documents/17144/105674/logo.jpg?t=137654229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ibles.pl/documents/17144/105674/logo.jpg?t=13765422928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290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szCs w:val="24"/>
          <w:lang w:val="en-US"/>
        </w:rPr>
        <w:t>Polish Union of Private Forest O</w:t>
      </w:r>
      <w:r w:rsidRPr="00D026CA">
        <w:rPr>
          <w:b/>
          <w:sz w:val="24"/>
          <w:szCs w:val="24"/>
          <w:lang w:val="en-US"/>
        </w:rPr>
        <w:t>wners</w:t>
      </w:r>
      <w:r>
        <w:rPr>
          <w:sz w:val="24"/>
          <w:szCs w:val="24"/>
          <w:lang w:val="en-US"/>
        </w:rPr>
        <w:t xml:space="preserve"> </w:t>
      </w:r>
      <w:r w:rsidRPr="00D026CA">
        <w:rPr>
          <w:i/>
          <w:sz w:val="24"/>
          <w:szCs w:val="24"/>
          <w:lang w:val="en-US"/>
        </w:rPr>
        <w:t>(Polski Związek Zrzeszeń Leśnych)</w:t>
      </w:r>
      <w:r>
        <w:rPr>
          <w:sz w:val="24"/>
          <w:szCs w:val="24"/>
          <w:lang w:val="en-US"/>
        </w:rPr>
        <w:t>.</w:t>
      </w:r>
      <w:r w:rsidRPr="00D026CA">
        <w:rPr>
          <w:lang w:val="en-US"/>
        </w:rPr>
        <w:t xml:space="preserve"> </w:t>
      </w:r>
      <w:r w:rsidRPr="00D026CA">
        <w:rPr>
          <w:sz w:val="24"/>
          <w:szCs w:val="24"/>
          <w:lang w:val="en-US"/>
        </w:rPr>
        <w:t xml:space="preserve">The first step to create the POLISH UNION OF PRIVATE FOREST OWNERS was the agreement reached in October 2010, which was signed by representatives of: Ministry of Environment, Ministry of Agriculture and Rural Development, General Directorate of State Forests, National Council of Agricultural Chambers and members of associations </w:t>
      </w:r>
      <w:r w:rsidRPr="00D026CA">
        <w:rPr>
          <w:sz w:val="24"/>
          <w:szCs w:val="24"/>
          <w:lang w:val="en-US"/>
        </w:rPr>
        <w:lastRenderedPageBreak/>
        <w:t>representing private forests owners.</w:t>
      </w:r>
      <w:r w:rsidRPr="00D026CA">
        <w:rPr>
          <w:lang w:val="en-US"/>
        </w:rPr>
        <w:t xml:space="preserve"> </w:t>
      </w:r>
      <w:r w:rsidRPr="00D026CA">
        <w:rPr>
          <w:sz w:val="24"/>
          <w:szCs w:val="24"/>
          <w:lang w:val="en-US"/>
        </w:rPr>
        <w:t>On 25th of May 2011, the Polish Union of Forestry Associations was registered in the National Court Register. Its seat is located at the Forest Research Institute in Sękocin Stary at Braci Leśnej 3 Street.</w:t>
      </w:r>
    </w:p>
    <w:p w:rsidR="00D026CA" w:rsidRDefault="00D026CA" w:rsidP="00E76D60">
      <w:pPr>
        <w:pStyle w:val="Odstavekseznama"/>
        <w:ind w:left="142"/>
        <w:jc w:val="both"/>
        <w:rPr>
          <w:sz w:val="24"/>
          <w:szCs w:val="24"/>
          <w:lang w:val="en-US"/>
        </w:rPr>
      </w:pPr>
    </w:p>
    <w:p w:rsidR="006C2A3B" w:rsidRDefault="00D026CA" w:rsidP="00E76D60">
      <w:pPr>
        <w:pStyle w:val="Odstavekseznama"/>
        <w:ind w:left="142"/>
        <w:jc w:val="both"/>
        <w:rPr>
          <w:sz w:val="24"/>
          <w:szCs w:val="24"/>
        </w:rPr>
      </w:pPr>
      <w:r w:rsidRPr="00D026CA">
        <w:rPr>
          <w:b/>
          <w:sz w:val="24"/>
          <w:szCs w:val="24"/>
          <w:lang w:val="en-US"/>
        </w:rPr>
        <w:t>Contact:</w:t>
      </w:r>
      <w:r w:rsidRPr="00D026CA">
        <w:rPr>
          <w:sz w:val="24"/>
          <w:szCs w:val="24"/>
          <w:lang w:val="en-US"/>
        </w:rPr>
        <w:t xml:space="preserve"> Polish Union of Private forest owners, ul. </w:t>
      </w:r>
      <w:r w:rsidRPr="00D026CA">
        <w:rPr>
          <w:sz w:val="24"/>
          <w:szCs w:val="24"/>
        </w:rPr>
        <w:t xml:space="preserve">Braci Leśnej 3B 05-090 Raszyn, </w:t>
      </w:r>
      <w:hyperlink r:id="rId26" w:history="1">
        <w:r w:rsidR="006153FB" w:rsidRPr="00257B13">
          <w:rPr>
            <w:rStyle w:val="Hiperpovezava"/>
            <w:sz w:val="24"/>
            <w:szCs w:val="24"/>
          </w:rPr>
          <w:t>http://pzzl.pl/</w:t>
        </w:r>
      </w:hyperlink>
    </w:p>
    <w:p w:rsidR="006153FB" w:rsidRDefault="006153FB" w:rsidP="00E76D60">
      <w:pPr>
        <w:pStyle w:val="Odstavekseznama"/>
        <w:ind w:left="142"/>
        <w:jc w:val="both"/>
        <w:rPr>
          <w:sz w:val="24"/>
          <w:szCs w:val="24"/>
        </w:rPr>
      </w:pPr>
    </w:p>
    <w:p w:rsidR="001C2C51" w:rsidRPr="00553794" w:rsidRDefault="001C2C51" w:rsidP="00553794">
      <w:pPr>
        <w:jc w:val="both"/>
        <w:rPr>
          <w:sz w:val="24"/>
          <w:szCs w:val="24"/>
        </w:rPr>
      </w:pPr>
    </w:p>
    <w:p w:rsidR="00D026CA" w:rsidRPr="00D026CA" w:rsidRDefault="00D026CA" w:rsidP="00E76D60">
      <w:pPr>
        <w:pStyle w:val="Odstavekseznama"/>
        <w:ind w:left="142"/>
        <w:jc w:val="both"/>
        <w:rPr>
          <w:sz w:val="24"/>
          <w:szCs w:val="24"/>
        </w:rPr>
      </w:pPr>
    </w:p>
    <w:p w:rsidR="00D026CA" w:rsidRPr="006153FB" w:rsidRDefault="00025BB4" w:rsidP="006153FB">
      <w:pPr>
        <w:pStyle w:val="Odstavekseznama"/>
        <w:spacing w:line="360" w:lineRule="auto"/>
        <w:ind w:left="142"/>
        <w:jc w:val="both"/>
        <w:rPr>
          <w:sz w:val="24"/>
          <w:szCs w:val="24"/>
          <w:lang w:val="en-US"/>
        </w:rPr>
      </w:pPr>
      <w:r>
        <w:rPr>
          <w:noProof/>
          <w:lang w:val="sl-SI" w:eastAsia="sl-SI"/>
        </w:rPr>
        <w:drawing>
          <wp:anchor distT="0" distB="0" distL="114300" distR="114300" simplePos="0" relativeHeight="251695104" behindDoc="0" locked="0" layoutInCell="1" allowOverlap="1" wp14:anchorId="27AC66C1" wp14:editId="1BEEBCF4">
            <wp:simplePos x="0" y="0"/>
            <wp:positionH relativeFrom="column">
              <wp:posOffset>85725</wp:posOffset>
            </wp:positionH>
            <wp:positionV relativeFrom="paragraph">
              <wp:posOffset>5080</wp:posOffset>
            </wp:positionV>
            <wp:extent cx="1533525" cy="985520"/>
            <wp:effectExtent l="0" t="0" r="9525" b="5080"/>
            <wp:wrapSquare wrapText="bothSides"/>
            <wp:docPr id="40" name="Obraz 40" descr="op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ptional log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33525" cy="985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B43">
        <w:rPr>
          <w:sz w:val="24"/>
          <w:szCs w:val="24"/>
          <w:lang w:val="en-US"/>
        </w:rPr>
        <w:t xml:space="preserve"> </w:t>
      </w:r>
      <w:r w:rsidR="006153FB" w:rsidRPr="006153FB">
        <w:rPr>
          <w:b/>
          <w:sz w:val="24"/>
          <w:szCs w:val="24"/>
          <w:lang w:val="en-US"/>
        </w:rPr>
        <w:t>Polish Forestry Society</w:t>
      </w:r>
      <w:r w:rsidR="006153FB" w:rsidRPr="006153FB">
        <w:rPr>
          <w:sz w:val="24"/>
          <w:szCs w:val="24"/>
          <w:lang w:val="en-US"/>
        </w:rPr>
        <w:t xml:space="preserve"> </w:t>
      </w:r>
      <w:r w:rsidRPr="006153FB">
        <w:rPr>
          <w:sz w:val="24"/>
          <w:szCs w:val="24"/>
          <w:lang w:val="en-US"/>
        </w:rPr>
        <w:t>(Polskie Towarzystwo Leśne)</w:t>
      </w:r>
      <w:r w:rsidR="006153FB" w:rsidRPr="006153FB">
        <w:rPr>
          <w:sz w:val="24"/>
          <w:szCs w:val="24"/>
          <w:lang w:val="en-US"/>
        </w:rPr>
        <w:t xml:space="preserve"> was established in </w:t>
      </w:r>
      <w:r w:rsidR="006153FB">
        <w:rPr>
          <w:sz w:val="24"/>
          <w:szCs w:val="24"/>
          <w:lang w:val="en-US"/>
        </w:rPr>
        <w:t>1925, however, its beginnings can be traced till 1882.  During the 1920’s and 1930’s the Polish Forestry Society has contributed to the development of for</w:t>
      </w:r>
      <w:r w:rsidR="00012225">
        <w:rPr>
          <w:sz w:val="24"/>
          <w:szCs w:val="24"/>
          <w:lang w:val="en-US"/>
        </w:rPr>
        <w:t xml:space="preserve">estry in an independent State. </w:t>
      </w:r>
      <w:r w:rsidR="006153FB">
        <w:rPr>
          <w:sz w:val="24"/>
          <w:szCs w:val="24"/>
          <w:lang w:val="en-US"/>
        </w:rPr>
        <w:t xml:space="preserve">The second world war had disrupted the Society’s activities, which were then continued from 1946. </w:t>
      </w:r>
    </w:p>
    <w:p w:rsidR="006153FB" w:rsidRPr="006153FB" w:rsidRDefault="006153FB" w:rsidP="00E76D60">
      <w:pPr>
        <w:pStyle w:val="Odstavekseznama"/>
        <w:ind w:left="142"/>
        <w:jc w:val="both"/>
        <w:rPr>
          <w:sz w:val="24"/>
          <w:szCs w:val="24"/>
          <w:lang w:val="en-US"/>
        </w:rPr>
      </w:pPr>
    </w:p>
    <w:p w:rsidR="006153FB" w:rsidRPr="006153FB" w:rsidRDefault="006153FB" w:rsidP="00E76D60">
      <w:pPr>
        <w:pStyle w:val="Odstavekseznama"/>
        <w:ind w:left="142"/>
        <w:jc w:val="both"/>
        <w:rPr>
          <w:sz w:val="24"/>
          <w:szCs w:val="24"/>
          <w:lang w:val="en-US"/>
        </w:rPr>
      </w:pPr>
    </w:p>
    <w:p w:rsidR="006153FB" w:rsidRDefault="006153FB" w:rsidP="00E76D60">
      <w:pPr>
        <w:pStyle w:val="Odstavekseznama"/>
        <w:ind w:left="142"/>
        <w:jc w:val="both"/>
        <w:rPr>
          <w:sz w:val="24"/>
          <w:szCs w:val="24"/>
        </w:rPr>
      </w:pPr>
      <w:r w:rsidRPr="006153FB">
        <w:rPr>
          <w:b/>
          <w:sz w:val="24"/>
          <w:szCs w:val="24"/>
          <w:lang w:val="en-US"/>
        </w:rPr>
        <w:t>Contact:</w:t>
      </w:r>
      <w:r w:rsidRPr="006153FB">
        <w:rPr>
          <w:sz w:val="24"/>
          <w:szCs w:val="24"/>
          <w:lang w:val="en-US"/>
        </w:rPr>
        <w:t xml:space="preserve"> Polish Forestry Society, ul. </w:t>
      </w:r>
      <w:r w:rsidRPr="006153FB">
        <w:rPr>
          <w:sz w:val="24"/>
          <w:szCs w:val="24"/>
        </w:rPr>
        <w:t>Bitwy Warszawskiej 1920 r. nr 3 02-362 Warszawa, http://www.ptl.pl/</w:t>
      </w:r>
    </w:p>
    <w:p w:rsidR="006153FB" w:rsidRDefault="006153FB" w:rsidP="00E76D60">
      <w:pPr>
        <w:pStyle w:val="Odstavekseznama"/>
        <w:ind w:left="142"/>
        <w:jc w:val="both"/>
        <w:rPr>
          <w:sz w:val="24"/>
          <w:szCs w:val="24"/>
        </w:rPr>
      </w:pPr>
    </w:p>
    <w:p w:rsidR="006153FB" w:rsidRDefault="006153FB" w:rsidP="00E76D60">
      <w:pPr>
        <w:pStyle w:val="Odstavekseznama"/>
        <w:ind w:left="142"/>
        <w:jc w:val="both"/>
        <w:rPr>
          <w:sz w:val="24"/>
          <w:szCs w:val="24"/>
        </w:rPr>
      </w:pPr>
    </w:p>
    <w:p w:rsidR="001C2C51" w:rsidRDefault="001C2C51" w:rsidP="00E76D60">
      <w:pPr>
        <w:pStyle w:val="Odstavekseznama"/>
        <w:ind w:left="142"/>
        <w:jc w:val="both"/>
        <w:rPr>
          <w:sz w:val="24"/>
          <w:szCs w:val="24"/>
        </w:rPr>
      </w:pPr>
    </w:p>
    <w:p w:rsidR="001C2C51" w:rsidRPr="00D026CA" w:rsidRDefault="001C2C51" w:rsidP="00E76D60">
      <w:pPr>
        <w:pStyle w:val="Odstavekseznama"/>
        <w:ind w:left="142"/>
        <w:jc w:val="both"/>
        <w:rPr>
          <w:sz w:val="24"/>
          <w:szCs w:val="24"/>
        </w:rPr>
      </w:pPr>
    </w:p>
    <w:p w:rsidR="002B7D40" w:rsidRDefault="00E50D67" w:rsidP="00E76D60">
      <w:pPr>
        <w:pStyle w:val="Odstavekseznama"/>
        <w:numPr>
          <w:ilvl w:val="0"/>
          <w:numId w:val="5"/>
        </w:numPr>
        <w:spacing w:line="360" w:lineRule="auto"/>
        <w:ind w:left="142" w:firstLine="0"/>
        <w:jc w:val="both"/>
        <w:rPr>
          <w:b/>
          <w:sz w:val="24"/>
          <w:szCs w:val="24"/>
          <w:lang w:val="en-US"/>
        </w:rPr>
      </w:pPr>
      <w:r w:rsidRPr="00E76D60">
        <w:rPr>
          <w:b/>
          <w:sz w:val="24"/>
          <w:szCs w:val="24"/>
          <w:lang w:val="en-US"/>
        </w:rPr>
        <w:t>Forestry employ</w:t>
      </w:r>
      <w:r w:rsidR="002B7D40" w:rsidRPr="00E76D60">
        <w:rPr>
          <w:b/>
          <w:sz w:val="24"/>
          <w:szCs w:val="24"/>
          <w:lang w:val="en-US"/>
        </w:rPr>
        <w:t>ment</w:t>
      </w:r>
    </w:p>
    <w:p w:rsidR="006153FB" w:rsidRPr="00E76D60" w:rsidRDefault="006153FB" w:rsidP="006153FB">
      <w:pPr>
        <w:pStyle w:val="Odstavekseznama"/>
        <w:spacing w:line="360" w:lineRule="auto"/>
        <w:ind w:left="142"/>
        <w:jc w:val="both"/>
        <w:rPr>
          <w:b/>
          <w:sz w:val="24"/>
          <w:szCs w:val="24"/>
          <w:lang w:val="en-US"/>
        </w:rPr>
      </w:pPr>
    </w:p>
    <w:p w:rsidR="002B7D40" w:rsidRPr="00E76D60" w:rsidRDefault="002B7D40" w:rsidP="00E76D60">
      <w:pPr>
        <w:pStyle w:val="Odstavekseznama"/>
        <w:numPr>
          <w:ilvl w:val="0"/>
          <w:numId w:val="4"/>
        </w:numPr>
        <w:spacing w:line="360" w:lineRule="auto"/>
        <w:ind w:left="142" w:firstLine="0"/>
        <w:jc w:val="both"/>
        <w:rPr>
          <w:b/>
          <w:sz w:val="24"/>
          <w:szCs w:val="24"/>
          <w:lang w:val="en-US"/>
        </w:rPr>
      </w:pPr>
      <w:r w:rsidRPr="00E76D60">
        <w:rPr>
          <w:b/>
          <w:sz w:val="24"/>
          <w:szCs w:val="24"/>
          <w:lang w:val="en-US"/>
        </w:rPr>
        <w:t>The number of employees in forestry</w:t>
      </w:r>
    </w:p>
    <w:p w:rsidR="002B7D40" w:rsidRPr="00E76D60" w:rsidRDefault="00E50D67" w:rsidP="00E76D60">
      <w:pPr>
        <w:spacing w:line="360" w:lineRule="auto"/>
        <w:ind w:left="142"/>
        <w:jc w:val="both"/>
        <w:rPr>
          <w:sz w:val="24"/>
          <w:szCs w:val="24"/>
          <w:lang w:val="en-US"/>
        </w:rPr>
      </w:pPr>
      <w:r w:rsidRPr="00E76D60">
        <w:rPr>
          <w:sz w:val="24"/>
          <w:szCs w:val="24"/>
          <w:lang w:val="en-US"/>
        </w:rPr>
        <w:t xml:space="preserve">About </w:t>
      </w:r>
      <w:r w:rsidR="006153FB">
        <w:rPr>
          <w:sz w:val="24"/>
          <w:szCs w:val="24"/>
          <w:lang w:val="en-US"/>
        </w:rPr>
        <w:t xml:space="preserve"> </w:t>
      </w:r>
      <w:r w:rsidRPr="00E76D60">
        <w:rPr>
          <w:sz w:val="24"/>
          <w:szCs w:val="24"/>
          <w:lang w:val="en-US"/>
        </w:rPr>
        <w:t xml:space="preserve">57 thousand people find employment in Polish forests, among them foresters, wood cutters and those planting and caring for threes. On a national scale this is not a very numerous group, but many more people, about 300 thousand, are </w:t>
      </w:r>
      <w:r w:rsidR="003B1544" w:rsidRPr="00E76D60">
        <w:rPr>
          <w:sz w:val="24"/>
          <w:szCs w:val="24"/>
          <w:lang w:val="en-US"/>
        </w:rPr>
        <w:t>employees</w:t>
      </w:r>
      <w:r w:rsidRPr="00E76D60">
        <w:rPr>
          <w:sz w:val="24"/>
          <w:szCs w:val="24"/>
          <w:lang w:val="en-US"/>
        </w:rPr>
        <w:t xml:space="preserve"> in related plants and industries such as sawmills, furniture factories, building </w:t>
      </w:r>
      <w:r w:rsidR="00EB5EFD" w:rsidRPr="00E76D60">
        <w:rPr>
          <w:sz w:val="24"/>
          <w:szCs w:val="24"/>
          <w:lang w:val="en-US"/>
        </w:rPr>
        <w:t xml:space="preserve">materials </w:t>
      </w:r>
      <w:r w:rsidRPr="00E76D60">
        <w:rPr>
          <w:sz w:val="24"/>
          <w:szCs w:val="24"/>
          <w:lang w:val="en-US"/>
        </w:rPr>
        <w:t xml:space="preserve">factories and the paper industry. </w:t>
      </w:r>
    </w:p>
    <w:p w:rsidR="002B7D40" w:rsidRPr="00E76D60" w:rsidRDefault="002B7D40" w:rsidP="00DF0698">
      <w:pPr>
        <w:ind w:firstLine="708"/>
        <w:rPr>
          <w:sz w:val="24"/>
          <w:szCs w:val="24"/>
          <w:lang w:val="en-US"/>
        </w:rPr>
      </w:pPr>
    </w:p>
    <w:p w:rsidR="00EB5EFD" w:rsidRDefault="00EB5EFD" w:rsidP="00DF0698">
      <w:pPr>
        <w:ind w:firstLine="708"/>
        <w:rPr>
          <w:sz w:val="24"/>
          <w:szCs w:val="24"/>
          <w:lang w:val="en-US"/>
        </w:rPr>
      </w:pPr>
    </w:p>
    <w:p w:rsidR="006153FB" w:rsidRDefault="001C2C51" w:rsidP="00DF0698">
      <w:pPr>
        <w:ind w:firstLine="708"/>
        <w:rPr>
          <w:sz w:val="24"/>
          <w:szCs w:val="24"/>
          <w:lang w:val="en-US"/>
        </w:rPr>
      </w:pPr>
      <w:r w:rsidRPr="00E76D60">
        <w:rPr>
          <w:noProof/>
          <w:sz w:val="24"/>
          <w:szCs w:val="24"/>
          <w:lang w:val="sl-SI" w:eastAsia="sl-SI"/>
        </w:rPr>
        <w:lastRenderedPageBreak/>
        <w:drawing>
          <wp:anchor distT="0" distB="0" distL="114300" distR="114300" simplePos="0" relativeHeight="251696128" behindDoc="1" locked="0" layoutInCell="1" allowOverlap="1" wp14:anchorId="73FD9C6F" wp14:editId="63674635">
            <wp:simplePos x="0" y="0"/>
            <wp:positionH relativeFrom="column">
              <wp:posOffset>1059815</wp:posOffset>
            </wp:positionH>
            <wp:positionV relativeFrom="paragraph">
              <wp:posOffset>-172720</wp:posOffset>
            </wp:positionV>
            <wp:extent cx="3611880" cy="2603500"/>
            <wp:effectExtent l="0" t="0" r="7620" b="6350"/>
            <wp:wrapSquare wrapText="bothSides"/>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11880" cy="260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53FB" w:rsidRDefault="006153FB" w:rsidP="00DF0698">
      <w:pPr>
        <w:ind w:firstLine="708"/>
        <w:rPr>
          <w:sz w:val="24"/>
          <w:szCs w:val="24"/>
          <w:lang w:val="en-US"/>
        </w:rPr>
      </w:pPr>
    </w:p>
    <w:p w:rsidR="006153FB" w:rsidRDefault="006153FB" w:rsidP="00DF0698">
      <w:pPr>
        <w:ind w:firstLine="708"/>
        <w:rPr>
          <w:sz w:val="24"/>
          <w:szCs w:val="24"/>
          <w:lang w:val="en-US"/>
        </w:rPr>
      </w:pPr>
    </w:p>
    <w:p w:rsidR="006153FB" w:rsidRDefault="006153FB" w:rsidP="00DF0698">
      <w:pPr>
        <w:ind w:firstLine="708"/>
        <w:rPr>
          <w:sz w:val="24"/>
          <w:szCs w:val="24"/>
          <w:lang w:val="en-US"/>
        </w:rPr>
      </w:pPr>
    </w:p>
    <w:p w:rsidR="006153FB" w:rsidRDefault="006153FB" w:rsidP="00DF0698">
      <w:pPr>
        <w:ind w:firstLine="708"/>
        <w:rPr>
          <w:sz w:val="24"/>
          <w:szCs w:val="24"/>
          <w:lang w:val="en-US"/>
        </w:rPr>
      </w:pPr>
    </w:p>
    <w:p w:rsidR="006153FB" w:rsidRDefault="006153FB" w:rsidP="00DF0698">
      <w:pPr>
        <w:ind w:firstLine="708"/>
        <w:rPr>
          <w:sz w:val="24"/>
          <w:szCs w:val="24"/>
          <w:lang w:val="en-US"/>
        </w:rPr>
      </w:pPr>
    </w:p>
    <w:p w:rsidR="006153FB" w:rsidRDefault="006153FB" w:rsidP="00DF0698">
      <w:pPr>
        <w:ind w:firstLine="708"/>
        <w:rPr>
          <w:sz w:val="24"/>
          <w:szCs w:val="24"/>
          <w:lang w:val="en-US"/>
        </w:rPr>
      </w:pPr>
    </w:p>
    <w:p w:rsidR="006153FB" w:rsidRDefault="006153FB" w:rsidP="00DF0698">
      <w:pPr>
        <w:ind w:firstLine="708"/>
        <w:rPr>
          <w:sz w:val="24"/>
          <w:szCs w:val="24"/>
          <w:lang w:val="en-US"/>
        </w:rPr>
      </w:pPr>
    </w:p>
    <w:p w:rsidR="006153FB" w:rsidRPr="00E76D60" w:rsidRDefault="006153FB" w:rsidP="00DF0698">
      <w:pPr>
        <w:ind w:firstLine="708"/>
        <w:rPr>
          <w:sz w:val="24"/>
          <w:szCs w:val="24"/>
          <w:lang w:val="en-US"/>
        </w:rPr>
      </w:pPr>
    </w:p>
    <w:p w:rsidR="00003353" w:rsidRPr="00E76D60" w:rsidRDefault="00003353" w:rsidP="006153FB">
      <w:pPr>
        <w:pStyle w:val="Odstavekseznama"/>
        <w:numPr>
          <w:ilvl w:val="0"/>
          <w:numId w:val="5"/>
        </w:numPr>
        <w:spacing w:line="360" w:lineRule="auto"/>
        <w:ind w:left="993" w:hanging="1080"/>
        <w:rPr>
          <w:b/>
          <w:sz w:val="24"/>
          <w:szCs w:val="24"/>
          <w:lang w:val="en-US"/>
        </w:rPr>
      </w:pPr>
      <w:r w:rsidRPr="00E76D60">
        <w:rPr>
          <w:b/>
          <w:sz w:val="24"/>
          <w:szCs w:val="24"/>
          <w:lang w:val="en-US"/>
        </w:rPr>
        <w:t>Forest ownership</w:t>
      </w:r>
    </w:p>
    <w:p w:rsidR="00DF31C4" w:rsidRPr="00E76D60" w:rsidRDefault="00DF31C4" w:rsidP="00DF31C4">
      <w:pPr>
        <w:spacing w:line="360" w:lineRule="auto"/>
        <w:jc w:val="both"/>
        <w:rPr>
          <w:sz w:val="24"/>
          <w:szCs w:val="24"/>
          <w:lang w:val="en-US"/>
        </w:rPr>
      </w:pPr>
      <w:r w:rsidRPr="00E76D60">
        <w:rPr>
          <w:sz w:val="24"/>
          <w:szCs w:val="24"/>
          <w:lang w:val="en-US"/>
        </w:rPr>
        <w:t>The ownership structure of forests in Poland is dominated by public forests – 80.8%, including forests managed by the State Forest Holding “State Forests” (PGL LP) – 77%. During the years 1990-2015, the share of ownership of private forests increased by 2.2 percentage points, reaching the current 19.2%. The share of the public ownership of forests decreased adequately (from 83.0% to 80.8%). The increase in the share of forests in national parks, from 1.3% in 1990 to 2.0% in 2015, was mainly due to the formation of six new parks in the described period.</w:t>
      </w:r>
    </w:p>
    <w:p w:rsidR="00DF31C4" w:rsidRPr="00E76D60" w:rsidRDefault="00DF31C4" w:rsidP="00DF31C4">
      <w:pPr>
        <w:spacing w:line="360" w:lineRule="auto"/>
        <w:jc w:val="both"/>
        <w:rPr>
          <w:sz w:val="24"/>
          <w:szCs w:val="24"/>
          <w:lang w:val="en-US"/>
        </w:rPr>
      </w:pPr>
      <w:r w:rsidRPr="00E76D60">
        <w:rPr>
          <w:noProof/>
          <w:sz w:val="24"/>
          <w:szCs w:val="24"/>
          <w:lang w:val="sl-SI" w:eastAsia="sl-SI"/>
        </w:rPr>
        <w:drawing>
          <wp:inline distT="0" distB="0" distL="0" distR="0" wp14:anchorId="1B78086A" wp14:editId="66E797AF">
            <wp:extent cx="6008914" cy="3657600"/>
            <wp:effectExtent l="0" t="0" r="0" b="0"/>
            <wp:docPr id="23" name="Wykres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C2C51" w:rsidRPr="00553794" w:rsidRDefault="00DF31C4" w:rsidP="00553794">
      <w:pPr>
        <w:spacing w:line="360" w:lineRule="auto"/>
        <w:ind w:left="850"/>
        <w:jc w:val="center"/>
        <w:rPr>
          <w:lang w:val="en-US"/>
        </w:rPr>
      </w:pPr>
      <w:r w:rsidRPr="006153FB">
        <w:rPr>
          <w:lang w:val="en-US"/>
        </w:rPr>
        <w:t>Source: Central Statistical Office, Forestry, 2016.</w:t>
      </w:r>
    </w:p>
    <w:p w:rsidR="00992D74" w:rsidRDefault="00992D74" w:rsidP="00992D74">
      <w:pPr>
        <w:pStyle w:val="Odstavekseznama"/>
        <w:numPr>
          <w:ilvl w:val="0"/>
          <w:numId w:val="1"/>
        </w:numPr>
        <w:spacing w:line="360" w:lineRule="auto"/>
        <w:rPr>
          <w:b/>
          <w:sz w:val="24"/>
          <w:szCs w:val="24"/>
          <w:lang w:val="en-US"/>
        </w:rPr>
      </w:pPr>
      <w:r w:rsidRPr="00E76D60">
        <w:rPr>
          <w:b/>
          <w:sz w:val="24"/>
          <w:szCs w:val="24"/>
          <w:lang w:val="en-US"/>
        </w:rPr>
        <w:lastRenderedPageBreak/>
        <w:t>Forest research and education</w:t>
      </w:r>
    </w:p>
    <w:p w:rsidR="006153FB" w:rsidRPr="00E76D60" w:rsidRDefault="006153FB" w:rsidP="006153FB">
      <w:pPr>
        <w:pStyle w:val="Odstavekseznama"/>
        <w:spacing w:line="360" w:lineRule="auto"/>
        <w:rPr>
          <w:b/>
          <w:sz w:val="24"/>
          <w:szCs w:val="24"/>
          <w:lang w:val="en-US"/>
        </w:rPr>
      </w:pPr>
    </w:p>
    <w:p w:rsidR="00992D74" w:rsidRPr="00E76D60" w:rsidRDefault="00553794" w:rsidP="00DC3635">
      <w:pPr>
        <w:pStyle w:val="Odstavekseznama"/>
        <w:numPr>
          <w:ilvl w:val="0"/>
          <w:numId w:val="7"/>
        </w:numPr>
        <w:spacing w:line="360" w:lineRule="auto"/>
        <w:ind w:left="426" w:firstLine="0"/>
        <w:rPr>
          <w:b/>
          <w:sz w:val="24"/>
          <w:szCs w:val="24"/>
          <w:lang w:val="en-US"/>
        </w:rPr>
      </w:pPr>
      <w:r>
        <w:rPr>
          <w:b/>
          <w:sz w:val="24"/>
          <w:szCs w:val="24"/>
          <w:lang w:val="en-US"/>
        </w:rPr>
        <w:t xml:space="preserve"> </w:t>
      </w:r>
      <w:r w:rsidR="00992D74" w:rsidRPr="00E76D60">
        <w:rPr>
          <w:b/>
          <w:sz w:val="24"/>
          <w:szCs w:val="24"/>
          <w:lang w:val="en-US"/>
        </w:rPr>
        <w:t>Forestry research</w:t>
      </w:r>
    </w:p>
    <w:p w:rsidR="008C3EB7" w:rsidRDefault="00FE4475" w:rsidP="00DC3635">
      <w:pPr>
        <w:spacing w:line="360" w:lineRule="auto"/>
        <w:ind w:left="426"/>
        <w:jc w:val="both"/>
        <w:rPr>
          <w:sz w:val="24"/>
          <w:szCs w:val="24"/>
          <w:lang w:val="en-US"/>
        </w:rPr>
      </w:pPr>
      <w:r>
        <w:rPr>
          <w:sz w:val="24"/>
          <w:szCs w:val="24"/>
          <w:lang w:val="en-US"/>
        </w:rPr>
        <w:t xml:space="preserve">There are many research project conducted in Poland on forestry issues. Each of the </w:t>
      </w:r>
      <w:r w:rsidR="008C3EB7">
        <w:rPr>
          <w:sz w:val="24"/>
          <w:szCs w:val="24"/>
          <w:lang w:val="en-US"/>
        </w:rPr>
        <w:t>institutions</w:t>
      </w:r>
      <w:r>
        <w:rPr>
          <w:sz w:val="24"/>
          <w:szCs w:val="24"/>
          <w:lang w:val="en-US"/>
        </w:rPr>
        <w:t xml:space="preserve"> mentioned in the previous section has an extensive research portfolio.</w:t>
      </w:r>
      <w:r w:rsidR="008C3EB7">
        <w:rPr>
          <w:sz w:val="24"/>
          <w:szCs w:val="24"/>
          <w:lang w:val="en-US"/>
        </w:rPr>
        <w:t xml:space="preserve"> The most common research topics relate to </w:t>
      </w:r>
      <w:r w:rsidR="008C3EB7" w:rsidRPr="008C3EB7">
        <w:rPr>
          <w:sz w:val="24"/>
          <w:szCs w:val="24"/>
          <w:lang w:val="en-US"/>
        </w:rPr>
        <w:t>climate change, biological conditions of forests, silviculture, forest protection, wood production, forestry economics</w:t>
      </w:r>
      <w:r w:rsidR="008C3EB7">
        <w:rPr>
          <w:sz w:val="24"/>
          <w:szCs w:val="24"/>
          <w:lang w:val="en-US"/>
        </w:rPr>
        <w:t>.</w:t>
      </w:r>
    </w:p>
    <w:p w:rsidR="00992D74" w:rsidRPr="00E76D60" w:rsidRDefault="00992D74" w:rsidP="00DC3635">
      <w:pPr>
        <w:spacing w:line="360" w:lineRule="auto"/>
        <w:ind w:left="426"/>
        <w:jc w:val="both"/>
        <w:rPr>
          <w:sz w:val="24"/>
          <w:szCs w:val="24"/>
          <w:lang w:val="en-US"/>
        </w:rPr>
      </w:pPr>
      <w:r w:rsidRPr="00E76D60">
        <w:rPr>
          <w:sz w:val="24"/>
          <w:szCs w:val="24"/>
          <w:lang w:val="en-US"/>
        </w:rPr>
        <w:t>Research commissioned by the Directorate General of the State Forests in 2015 was significant for the development of all areas of forestry. Most research was carried out at the Forest Research Institute.</w:t>
      </w:r>
      <w:r w:rsidR="00CC4C67" w:rsidRPr="00E76D60">
        <w:rPr>
          <w:sz w:val="24"/>
          <w:szCs w:val="24"/>
          <w:lang w:val="en-US"/>
        </w:rPr>
        <w:t xml:space="preserve"> In total, 99 research projects were pursued in 2015 costing PLN 42 070,5 th</w:t>
      </w:r>
      <w:r w:rsidR="00012225">
        <w:rPr>
          <w:sz w:val="24"/>
          <w:szCs w:val="24"/>
          <w:lang w:val="en-US"/>
        </w:rPr>
        <w:t>ousand provided by the forest f</w:t>
      </w:r>
      <w:r w:rsidR="00CC4C67" w:rsidRPr="00E76D60">
        <w:rPr>
          <w:sz w:val="24"/>
          <w:szCs w:val="24"/>
          <w:lang w:val="en-US"/>
        </w:rPr>
        <w:t>und.</w:t>
      </w:r>
    </w:p>
    <w:p w:rsidR="00336038" w:rsidRDefault="00336038" w:rsidP="00A63DB4">
      <w:pPr>
        <w:spacing w:line="360" w:lineRule="auto"/>
        <w:ind w:left="850"/>
        <w:rPr>
          <w:b/>
          <w:lang w:val="en-US"/>
        </w:rPr>
      </w:pPr>
    </w:p>
    <w:p w:rsidR="00336038" w:rsidRDefault="00336038" w:rsidP="00A63DB4">
      <w:pPr>
        <w:spacing w:line="360" w:lineRule="auto"/>
        <w:ind w:left="850"/>
        <w:rPr>
          <w:b/>
          <w:lang w:val="en-US"/>
        </w:rPr>
      </w:pPr>
    </w:p>
    <w:p w:rsidR="00A63DB4" w:rsidRPr="00E03B43" w:rsidRDefault="00A63DB4" w:rsidP="00F07983">
      <w:pPr>
        <w:spacing w:line="360" w:lineRule="auto"/>
        <w:ind w:left="850"/>
        <w:rPr>
          <w:u w:val="single"/>
          <w:lang w:val="en-US"/>
        </w:rPr>
      </w:pPr>
    </w:p>
    <w:p w:rsidR="000C3EB5" w:rsidRPr="00E03B43" w:rsidRDefault="000C3EB5" w:rsidP="001173D0">
      <w:pPr>
        <w:rPr>
          <w:lang w:val="en-US"/>
        </w:rPr>
      </w:pPr>
    </w:p>
    <w:sectPr w:rsidR="000C3EB5" w:rsidRPr="00E03B43" w:rsidSect="009A263F">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3C3B"/>
    <w:multiLevelType w:val="hybridMultilevel"/>
    <w:tmpl w:val="22DCA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A94BB2"/>
    <w:multiLevelType w:val="hybridMultilevel"/>
    <w:tmpl w:val="D552491A"/>
    <w:lvl w:ilvl="0" w:tplc="893E8C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DC84296"/>
    <w:multiLevelType w:val="hybridMultilevel"/>
    <w:tmpl w:val="7070F844"/>
    <w:lvl w:ilvl="0" w:tplc="67C467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206034DC"/>
    <w:multiLevelType w:val="hybridMultilevel"/>
    <w:tmpl w:val="28C44A9C"/>
    <w:lvl w:ilvl="0" w:tplc="3CE8F0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59515197"/>
    <w:multiLevelType w:val="hybridMultilevel"/>
    <w:tmpl w:val="AB3CA6A6"/>
    <w:lvl w:ilvl="0" w:tplc="FD36BE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61E67DD5"/>
    <w:multiLevelType w:val="hybridMultilevel"/>
    <w:tmpl w:val="446E868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
    <w:nsid w:val="71D12372"/>
    <w:multiLevelType w:val="hybridMultilevel"/>
    <w:tmpl w:val="0F604DAE"/>
    <w:lvl w:ilvl="0" w:tplc="1CE8516C">
      <w:start w:val="1"/>
      <w:numFmt w:val="decimal"/>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num w:numId="1">
    <w:abstractNumId w:val="0"/>
  </w:num>
  <w:num w:numId="2">
    <w:abstractNumId w:val="1"/>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955"/>
    <w:rsid w:val="00003353"/>
    <w:rsid w:val="00012225"/>
    <w:rsid w:val="00025BB4"/>
    <w:rsid w:val="00040310"/>
    <w:rsid w:val="000B0AC6"/>
    <w:rsid w:val="000B59C2"/>
    <w:rsid w:val="000C3EB5"/>
    <w:rsid w:val="000D5C5D"/>
    <w:rsid w:val="000F052B"/>
    <w:rsid w:val="001173D0"/>
    <w:rsid w:val="0013053B"/>
    <w:rsid w:val="00177C84"/>
    <w:rsid w:val="001C0994"/>
    <w:rsid w:val="001C2C51"/>
    <w:rsid w:val="001D14E9"/>
    <w:rsid w:val="001D538E"/>
    <w:rsid w:val="001E179B"/>
    <w:rsid w:val="001F4846"/>
    <w:rsid w:val="002B7D40"/>
    <w:rsid w:val="003320D6"/>
    <w:rsid w:val="00336038"/>
    <w:rsid w:val="00367573"/>
    <w:rsid w:val="00376AE5"/>
    <w:rsid w:val="003A066E"/>
    <w:rsid w:val="003B1544"/>
    <w:rsid w:val="003B1790"/>
    <w:rsid w:val="003E030D"/>
    <w:rsid w:val="00433652"/>
    <w:rsid w:val="0049498E"/>
    <w:rsid w:val="004B7073"/>
    <w:rsid w:val="004C79A2"/>
    <w:rsid w:val="004E00D1"/>
    <w:rsid w:val="004E07FD"/>
    <w:rsid w:val="00521952"/>
    <w:rsid w:val="005261D2"/>
    <w:rsid w:val="00526234"/>
    <w:rsid w:val="00552025"/>
    <w:rsid w:val="00553794"/>
    <w:rsid w:val="00581DFF"/>
    <w:rsid w:val="00587249"/>
    <w:rsid w:val="0059260F"/>
    <w:rsid w:val="005A5DCC"/>
    <w:rsid w:val="005F165F"/>
    <w:rsid w:val="005F3402"/>
    <w:rsid w:val="006153FB"/>
    <w:rsid w:val="006350E3"/>
    <w:rsid w:val="00652F48"/>
    <w:rsid w:val="00680370"/>
    <w:rsid w:val="00682BE8"/>
    <w:rsid w:val="00685CFD"/>
    <w:rsid w:val="006C2A3B"/>
    <w:rsid w:val="006D1D51"/>
    <w:rsid w:val="006D6D48"/>
    <w:rsid w:val="006D7E9A"/>
    <w:rsid w:val="006E419A"/>
    <w:rsid w:val="006F3BC7"/>
    <w:rsid w:val="00742DF3"/>
    <w:rsid w:val="00761E40"/>
    <w:rsid w:val="007728D0"/>
    <w:rsid w:val="007B3185"/>
    <w:rsid w:val="007C0817"/>
    <w:rsid w:val="007E6B12"/>
    <w:rsid w:val="00833B62"/>
    <w:rsid w:val="008605FF"/>
    <w:rsid w:val="008725AF"/>
    <w:rsid w:val="008A3F3C"/>
    <w:rsid w:val="008A5EA2"/>
    <w:rsid w:val="008C3EB7"/>
    <w:rsid w:val="009166A6"/>
    <w:rsid w:val="009215D9"/>
    <w:rsid w:val="00972B9F"/>
    <w:rsid w:val="009917F2"/>
    <w:rsid w:val="00992D74"/>
    <w:rsid w:val="00993977"/>
    <w:rsid w:val="009A263F"/>
    <w:rsid w:val="00A01992"/>
    <w:rsid w:val="00A026F0"/>
    <w:rsid w:val="00A577A7"/>
    <w:rsid w:val="00A63DB4"/>
    <w:rsid w:val="00A704FB"/>
    <w:rsid w:val="00A758B4"/>
    <w:rsid w:val="00A8035F"/>
    <w:rsid w:val="00A82821"/>
    <w:rsid w:val="00AC178D"/>
    <w:rsid w:val="00AF2278"/>
    <w:rsid w:val="00AF6989"/>
    <w:rsid w:val="00B019C1"/>
    <w:rsid w:val="00B0246A"/>
    <w:rsid w:val="00B1414B"/>
    <w:rsid w:val="00B77A0E"/>
    <w:rsid w:val="00B938CD"/>
    <w:rsid w:val="00BA3847"/>
    <w:rsid w:val="00C27955"/>
    <w:rsid w:val="00C67BE1"/>
    <w:rsid w:val="00CC2C08"/>
    <w:rsid w:val="00CC4C67"/>
    <w:rsid w:val="00D026CA"/>
    <w:rsid w:val="00D03932"/>
    <w:rsid w:val="00D11F81"/>
    <w:rsid w:val="00D60FB8"/>
    <w:rsid w:val="00D677AE"/>
    <w:rsid w:val="00D71024"/>
    <w:rsid w:val="00D91416"/>
    <w:rsid w:val="00D94FC7"/>
    <w:rsid w:val="00DC3635"/>
    <w:rsid w:val="00DF0698"/>
    <w:rsid w:val="00DF31C4"/>
    <w:rsid w:val="00DF54B5"/>
    <w:rsid w:val="00E03B43"/>
    <w:rsid w:val="00E3288D"/>
    <w:rsid w:val="00E34C38"/>
    <w:rsid w:val="00E47E4F"/>
    <w:rsid w:val="00E50D67"/>
    <w:rsid w:val="00E76D60"/>
    <w:rsid w:val="00EA53C9"/>
    <w:rsid w:val="00EB5EFD"/>
    <w:rsid w:val="00ED5A77"/>
    <w:rsid w:val="00EF2981"/>
    <w:rsid w:val="00F07983"/>
    <w:rsid w:val="00F3082C"/>
    <w:rsid w:val="00F62631"/>
    <w:rsid w:val="00F9700D"/>
    <w:rsid w:val="00FD6FB8"/>
    <w:rsid w:val="00FE4475"/>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27955"/>
    <w:pPr>
      <w:ind w:left="720"/>
      <w:contextualSpacing/>
    </w:pPr>
  </w:style>
  <w:style w:type="paragraph" w:styleId="Navadensplet">
    <w:name w:val="Normal (Web)"/>
    <w:basedOn w:val="Navaden"/>
    <w:uiPriority w:val="99"/>
    <w:semiHidden/>
    <w:unhideWhenUsed/>
    <w:rsid w:val="000F052B"/>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styleId="Krepko">
    <w:name w:val="Strong"/>
    <w:basedOn w:val="Privzetapisavaodstavka"/>
    <w:uiPriority w:val="22"/>
    <w:qFormat/>
    <w:rsid w:val="00F9700D"/>
    <w:rPr>
      <w:b/>
      <w:bCs/>
    </w:rPr>
  </w:style>
  <w:style w:type="paragraph" w:styleId="Besedilooblaka">
    <w:name w:val="Balloon Text"/>
    <w:basedOn w:val="Navaden"/>
    <w:link w:val="BesedilooblakaZnak"/>
    <w:uiPriority w:val="99"/>
    <w:semiHidden/>
    <w:unhideWhenUsed/>
    <w:rsid w:val="0033603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36038"/>
    <w:rPr>
      <w:rFonts w:ascii="Segoe UI" w:hAnsi="Segoe UI" w:cs="Segoe UI"/>
      <w:sz w:val="18"/>
      <w:szCs w:val="18"/>
    </w:rPr>
  </w:style>
  <w:style w:type="paragraph" w:styleId="Brezrazmikov">
    <w:name w:val="No Spacing"/>
    <w:uiPriority w:val="1"/>
    <w:qFormat/>
    <w:rsid w:val="00B77A0E"/>
    <w:pPr>
      <w:spacing w:after="0" w:line="240" w:lineRule="auto"/>
    </w:pPr>
  </w:style>
  <w:style w:type="character" w:styleId="Hiperpovezava">
    <w:name w:val="Hyperlink"/>
    <w:basedOn w:val="Privzetapisavaodstavka"/>
    <w:uiPriority w:val="99"/>
    <w:unhideWhenUsed/>
    <w:rsid w:val="00B1414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27955"/>
    <w:pPr>
      <w:ind w:left="720"/>
      <w:contextualSpacing/>
    </w:pPr>
  </w:style>
  <w:style w:type="paragraph" w:styleId="Navadensplet">
    <w:name w:val="Normal (Web)"/>
    <w:basedOn w:val="Navaden"/>
    <w:uiPriority w:val="99"/>
    <w:semiHidden/>
    <w:unhideWhenUsed/>
    <w:rsid w:val="000F052B"/>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styleId="Krepko">
    <w:name w:val="Strong"/>
    <w:basedOn w:val="Privzetapisavaodstavka"/>
    <w:uiPriority w:val="22"/>
    <w:qFormat/>
    <w:rsid w:val="00F9700D"/>
    <w:rPr>
      <w:b/>
      <w:bCs/>
    </w:rPr>
  </w:style>
  <w:style w:type="paragraph" w:styleId="Besedilooblaka">
    <w:name w:val="Balloon Text"/>
    <w:basedOn w:val="Navaden"/>
    <w:link w:val="BesedilooblakaZnak"/>
    <w:uiPriority w:val="99"/>
    <w:semiHidden/>
    <w:unhideWhenUsed/>
    <w:rsid w:val="0033603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36038"/>
    <w:rPr>
      <w:rFonts w:ascii="Segoe UI" w:hAnsi="Segoe UI" w:cs="Segoe UI"/>
      <w:sz w:val="18"/>
      <w:szCs w:val="18"/>
    </w:rPr>
  </w:style>
  <w:style w:type="paragraph" w:styleId="Brezrazmikov">
    <w:name w:val="No Spacing"/>
    <w:uiPriority w:val="1"/>
    <w:qFormat/>
    <w:rsid w:val="00B77A0E"/>
    <w:pPr>
      <w:spacing w:after="0" w:line="240" w:lineRule="auto"/>
    </w:pPr>
  </w:style>
  <w:style w:type="character" w:styleId="Hiperpovezava">
    <w:name w:val="Hyperlink"/>
    <w:basedOn w:val="Privzetapisavaodstavka"/>
    <w:uiPriority w:val="99"/>
    <w:unhideWhenUsed/>
    <w:rsid w:val="00B141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952984">
      <w:bodyDiv w:val="1"/>
      <w:marLeft w:val="0"/>
      <w:marRight w:val="0"/>
      <w:marTop w:val="0"/>
      <w:marBottom w:val="0"/>
      <w:divBdr>
        <w:top w:val="none" w:sz="0" w:space="0" w:color="auto"/>
        <w:left w:val="none" w:sz="0" w:space="0" w:color="auto"/>
        <w:bottom w:val="none" w:sz="0" w:space="0" w:color="auto"/>
        <w:right w:val="none" w:sz="0" w:space="0" w:color="auto"/>
      </w:divBdr>
    </w:div>
    <w:div w:id="173442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www.buligl.pl/" TargetMode="External"/><Relationship Id="rId26" Type="http://schemas.openxmlformats.org/officeDocument/2006/relationships/hyperlink" Target="http://pzzl.pl/" TargetMode="Externa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hyperlink" Target="https://www.bnl.gov.pl/" TargetMode="External"/><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image" Target="media/image15.jpg"/><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4.jpg"/><Relationship Id="rId28" Type="http://schemas.openxmlformats.org/officeDocument/2006/relationships/image" Target="media/image18.png"/><Relationship Id="rId10" Type="http://schemas.openxmlformats.org/officeDocument/2006/relationships/chart" Target="charts/chart1.xml"/><Relationship Id="rId19" Type="http://schemas.openxmlformats.org/officeDocument/2006/relationships/image" Target="media/image11.jp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jpeg"/><Relationship Id="rId27" Type="http://schemas.openxmlformats.org/officeDocument/2006/relationships/image" Target="media/image17.pn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sz="1200"/>
            </a:pPr>
            <a:r>
              <a:rPr lang="pl-PL" sz="1200"/>
              <a:t>Share</a:t>
            </a:r>
            <a:r>
              <a:rPr lang="pl-PL" sz="1200" baseline="0"/>
              <a:t> of protective forests in SF, 2015</a:t>
            </a:r>
            <a:endParaRPr lang="en-US" sz="1200"/>
          </a:p>
        </c:rich>
      </c:tx>
      <c:overlay val="0"/>
    </c:title>
    <c:autoTitleDeleted val="0"/>
    <c:plotArea>
      <c:layout/>
      <c:pieChart>
        <c:varyColors val="1"/>
        <c:ser>
          <c:idx val="0"/>
          <c:order val="0"/>
          <c:tx>
            <c:strRef>
              <c:f>Arkusz1!$B$1</c:f>
              <c:strCache>
                <c:ptCount val="1"/>
                <c:pt idx="0">
                  <c:v>Kolumna1</c:v>
                </c:pt>
              </c:strCache>
            </c:strRef>
          </c:tx>
          <c:cat>
            <c:strRef>
              <c:f>Arkusz1!$A$2:$A$9</c:f>
              <c:strCache>
                <c:ptCount val="8"/>
                <c:pt idx="0">
                  <c:v>Predominantly economic function</c:v>
                </c:pt>
                <c:pt idx="1">
                  <c:v>Water protective function</c:v>
                </c:pt>
                <c:pt idx="2">
                  <c:v>Damaged by industry</c:v>
                </c:pt>
                <c:pt idx="3">
                  <c:v>Surrounding cities</c:v>
                </c:pt>
                <c:pt idx="4">
                  <c:v>Soil protective</c:v>
                </c:pt>
                <c:pt idx="5">
                  <c:v>Defensive</c:v>
                </c:pt>
                <c:pt idx="6">
                  <c:v>Nature reserves</c:v>
                </c:pt>
                <c:pt idx="7">
                  <c:v>Other</c:v>
                </c:pt>
              </c:strCache>
            </c:strRef>
          </c:cat>
          <c:val>
            <c:numRef>
              <c:f>Arkusz1!$B$2:$B$9</c:f>
              <c:numCache>
                <c:formatCode>0.0%</c:formatCode>
                <c:ptCount val="8"/>
                <c:pt idx="0">
                  <c:v>0.46300000000000002</c:v>
                </c:pt>
                <c:pt idx="1">
                  <c:v>0.217</c:v>
                </c:pt>
                <c:pt idx="2">
                  <c:v>6.6000000000000003E-2</c:v>
                </c:pt>
                <c:pt idx="3">
                  <c:v>8.7999999999999995E-2</c:v>
                </c:pt>
                <c:pt idx="4">
                  <c:v>4.4999999999999998E-2</c:v>
                </c:pt>
                <c:pt idx="5">
                  <c:v>1.7999999999999999E-2</c:v>
                </c:pt>
                <c:pt idx="6">
                  <c:v>1.4E-2</c:v>
                </c:pt>
                <c:pt idx="7">
                  <c:v>8.7999999999999995E-2</c:v>
                </c:pt>
              </c:numCache>
            </c:numRef>
          </c:val>
          <c:extLst xmlns:c16r2="http://schemas.microsoft.com/office/drawing/2015/06/chart">
            <c:ext xmlns:c16="http://schemas.microsoft.com/office/drawing/2014/chart" uri="{C3380CC4-5D6E-409C-BE32-E72D297353CC}">
              <c16:uniqueId val="{00000000-BA9F-4293-9457-47014273B955}"/>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sz="1200"/>
            </a:pPr>
            <a:r>
              <a:rPr lang="en-US" sz="1200"/>
              <a:t>Ownership structure of forests, 201</a:t>
            </a:r>
            <a:r>
              <a:rPr lang="pl-PL" sz="1200"/>
              <a:t>5</a:t>
            </a:r>
            <a:endParaRPr lang="en-US" sz="1200"/>
          </a:p>
        </c:rich>
      </c:tx>
      <c:overlay val="0"/>
    </c:title>
    <c:autoTitleDeleted val="0"/>
    <c:plotArea>
      <c:layout/>
      <c:pieChart>
        <c:varyColors val="1"/>
        <c:ser>
          <c:idx val="0"/>
          <c:order val="0"/>
          <c:tx>
            <c:strRef>
              <c:f>Arkusz1!$B$1</c:f>
              <c:strCache>
                <c:ptCount val="1"/>
                <c:pt idx="0">
                  <c:v>Ownership structure of forests, 2016</c:v>
                </c:pt>
              </c:strCache>
            </c:strRef>
          </c:tx>
          <c:dLbls>
            <c:dLbl>
              <c:idx val="0"/>
              <c:tx>
                <c:rich>
                  <a:bodyPr/>
                  <a:lstStyle/>
                  <a:p>
                    <a:pPr>
                      <a:defRPr b="1"/>
                    </a:pPr>
                    <a:r>
                      <a:rPr lang="en-US" b="1"/>
                      <a:t>3,8%</a:t>
                    </a:r>
                  </a:p>
                </c:rich>
              </c:tx>
              <c:spPr/>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1BC-406F-A210-760F311176B2}"/>
                </c:ext>
              </c:extLst>
            </c:dLbl>
            <c:dLbl>
              <c:idx val="1"/>
              <c:layout>
                <c:manualLayout>
                  <c:x val="-9.3185148731408568E-2"/>
                  <c:y val="-0.19497969003874516"/>
                </c:manualLayout>
              </c:layout>
              <c:spPr/>
              <c:txPr>
                <a:bodyPr/>
                <a:lstStyle/>
                <a:p>
                  <a:pPr>
                    <a:defRPr b="1"/>
                  </a:pPr>
                  <a:endParaRPr lang="sl-SI"/>
                </a:p>
              </c:txPr>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1BC-406F-A210-760F311176B2}"/>
                </c:ext>
              </c:extLst>
            </c:dLbl>
            <c:dLbl>
              <c:idx val="2"/>
              <c:layout>
                <c:manualLayout>
                  <c:x val="8.8146598862642173E-2"/>
                  <c:y val="0.14331771028621423"/>
                </c:manualLayout>
              </c:layout>
              <c:tx>
                <c:rich>
                  <a:bodyPr/>
                  <a:lstStyle/>
                  <a:p>
                    <a:pPr>
                      <a:defRPr b="1"/>
                    </a:pPr>
                    <a:r>
                      <a:rPr lang="en-US" b="1"/>
                      <a:t>19,2%</a:t>
                    </a:r>
                  </a:p>
                </c:rich>
              </c:tx>
              <c:spPr/>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1BC-406F-A210-760F311176B2}"/>
                </c:ext>
              </c:extLst>
            </c:dLbl>
            <c:spPr>
              <a:noFill/>
              <a:ln>
                <a:noFill/>
              </a:ln>
              <a:effectLst/>
            </c:spPr>
            <c:dLblPos val="bestFit"/>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Arkusz1!$A$2:$A$4</c:f>
              <c:strCache>
                <c:ptCount val="3"/>
                <c:pt idx="0">
                  <c:v>Public Forests (non SF)</c:v>
                </c:pt>
                <c:pt idx="1">
                  <c:v>Public Forests (SF managed)</c:v>
                </c:pt>
                <c:pt idx="2">
                  <c:v>Private forests</c:v>
                </c:pt>
              </c:strCache>
            </c:strRef>
          </c:cat>
          <c:val>
            <c:numRef>
              <c:f>Arkusz1!$B$2:$B$4</c:f>
              <c:numCache>
                <c:formatCode>0%</c:formatCode>
                <c:ptCount val="3"/>
                <c:pt idx="0" formatCode="0.00%">
                  <c:v>3.7999999999999999E-2</c:v>
                </c:pt>
                <c:pt idx="1">
                  <c:v>0.77</c:v>
                </c:pt>
                <c:pt idx="2" formatCode="0.00%">
                  <c:v>0.192</c:v>
                </c:pt>
              </c:numCache>
            </c:numRef>
          </c:val>
          <c:extLst xmlns:c16r2="http://schemas.microsoft.com/office/drawing/2015/06/chart">
            <c:ext xmlns:c16="http://schemas.microsoft.com/office/drawing/2014/chart" uri="{C3380CC4-5D6E-409C-BE32-E72D297353CC}">
              <c16:uniqueId val="{00000003-81BC-406F-A210-760F311176B2}"/>
            </c:ext>
          </c:extLst>
        </c:ser>
        <c:dLbls>
          <c:dLblPos val="bestFit"/>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FC155-1ED6-4FF3-9071-068C0A503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3023</Words>
  <Characters>17233</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Lasy Państwowe</Company>
  <LinksUpToDate>false</LinksUpToDate>
  <CharactersWithSpaces>20216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Nurczyńska</dc:creator>
  <cp:lastModifiedBy>Leon Megušar</cp:lastModifiedBy>
  <cp:revision>2</cp:revision>
  <cp:lastPrinted>2017-08-24T12:31:00Z</cp:lastPrinted>
  <dcterms:created xsi:type="dcterms:W3CDTF">2017-10-11T07:59:00Z</dcterms:created>
  <dcterms:modified xsi:type="dcterms:W3CDTF">2017-10-11T07:59:00Z</dcterms:modified>
</cp:coreProperties>
</file>